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sz w:val="52"/>
          <w:szCs w:val="52"/>
          <w:highlight w:val="none"/>
          <w:lang w:val="en-US" w:eastAsia="zh-CN"/>
        </w:rPr>
      </w:pPr>
      <w:r>
        <w:rPr>
          <w:rStyle w:val="20"/>
          <w:rFonts w:hint="eastAsia" w:ascii="宋体" w:hAnsi="宋体" w:eastAsia="宋体" w:cs="宋体"/>
          <w:sz w:val="52"/>
          <w:szCs w:val="52"/>
          <w:highlight w:val="none"/>
          <w:lang w:val="en-US" w:eastAsia="zh-CN"/>
        </w:rPr>
        <w:t>“三河有礼”等文创商标注册项目</w:t>
      </w:r>
    </w:p>
    <w:p>
      <w:pPr>
        <w:pStyle w:val="3"/>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color w:val="auto"/>
          <w:sz w:val="32"/>
          <w:szCs w:val="32"/>
          <w:highlight w:val="none"/>
          <w:lang w:eastAsia="zh-CN"/>
        </w:rPr>
        <w:t>肥西县文派商业管理有限公司</w:t>
      </w:r>
      <w:r>
        <w:rPr>
          <w:rFonts w:hint="eastAsia" w:ascii="黑体" w:hAnsi="宋体" w:eastAsia="黑体"/>
          <w:color w:val="auto"/>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12</w:t>
      </w:r>
      <w:r>
        <w:rPr>
          <w:rFonts w:hint="eastAsia" w:ascii="黑体" w:hAnsi="宋体" w:eastAsia="黑体"/>
          <w:sz w:val="32"/>
          <w:szCs w:val="32"/>
          <w:highlight w:val="none"/>
        </w:rPr>
        <w:t>月</w:t>
      </w:r>
    </w:p>
    <w:p>
      <w:pPr>
        <w:rPr>
          <w:rFonts w:hint="eastAsia" w:ascii="黑体" w:hAnsi="宋体" w:eastAsia="黑体"/>
          <w:sz w:val="32"/>
          <w:szCs w:val="32"/>
          <w:highlight w:val="none"/>
        </w:rPr>
      </w:pPr>
      <w:r>
        <w:rPr>
          <w:rFonts w:hint="eastAsia" w:ascii="黑体" w:hAnsi="宋体" w:eastAsia="黑体"/>
          <w:sz w:val="32"/>
          <w:szCs w:val="32"/>
          <w:highlight w:val="none"/>
        </w:rPr>
        <w:br w:type="page"/>
      </w:r>
    </w:p>
    <w:p>
      <w:pPr>
        <w:pStyle w:val="3"/>
        <w:spacing w:before="120" w:beforeLines="0" w:line="360" w:lineRule="auto"/>
        <w:ind w:left="0" w:leftChars="0" w:firstLine="0" w:firstLineChars="0"/>
        <w:jc w:val="both"/>
        <w:rPr>
          <w:rStyle w:val="21"/>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肥西县文派商业管理有限公司</w:t>
      </w:r>
      <w:r>
        <w:rPr>
          <w:rFonts w:hint="eastAsia" w:ascii="宋体" w:hAnsi="宋体" w:cs="宋体"/>
          <w:sz w:val="24"/>
          <w:szCs w:val="24"/>
          <w:highlight w:val="none"/>
        </w:rPr>
        <w:t>现</w:t>
      </w:r>
      <w:r>
        <w:rPr>
          <w:rFonts w:hint="eastAsia" w:ascii="宋体" w:hAnsi="宋体" w:cs="宋体"/>
          <w:sz w:val="24"/>
          <w:szCs w:val="24"/>
          <w:highlight w:val="none"/>
          <w:lang w:val="en-US" w:eastAsia="zh-CN"/>
        </w:rPr>
        <w:t>对“三河有礼”等文创商标注册项目进行征集，确</w:t>
      </w:r>
      <w:r>
        <w:rPr>
          <w:rFonts w:hint="eastAsia" w:ascii="宋体" w:hAnsi="宋体" w:cs="宋体"/>
          <w:sz w:val="24"/>
          <w:szCs w:val="24"/>
          <w:highlight w:val="none"/>
          <w:lang w:eastAsia="zh-CN"/>
        </w:rPr>
        <w:t>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“三河有礼”等文创商标注册项目</w:t>
      </w:r>
    </w:p>
    <w:p>
      <w:pPr>
        <w:autoSpaceDE w:val="0"/>
        <w:autoSpaceDN w:val="0"/>
        <w:adjustRightIn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肥西县文派商业管理有限公司</w:t>
      </w:r>
      <w:r>
        <w:rPr>
          <w:rFonts w:hint="eastAsia" w:ascii="宋体" w:hAnsi="宋体" w:cs="宋体"/>
          <w:sz w:val="24"/>
          <w:szCs w:val="24"/>
          <w:highlight w:val="none"/>
        </w:rPr>
        <w:t xml:space="preserve"> </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征集内容及要求</w:t>
      </w:r>
      <w:r>
        <w:rPr>
          <w:rFonts w:hint="eastAsia" w:ascii="宋体" w:hAnsi="宋体" w:cs="宋体"/>
          <w:sz w:val="24"/>
          <w:szCs w:val="24"/>
          <w:highlight w:val="none"/>
        </w:rPr>
        <w:t>：</w:t>
      </w:r>
    </w:p>
    <w:p>
      <w:pPr>
        <w:numPr>
          <w:ilvl w:val="0"/>
          <w:numId w:val="0"/>
        </w:numPr>
        <w:spacing w:line="430" w:lineRule="exact"/>
        <w:ind w:left="210" w:leftChars="0" w:firstLine="240" w:firstLineChars="100"/>
        <w:rPr>
          <w:rFonts w:hint="default"/>
          <w:lang w:val="en-US" w:eastAsia="zh-CN"/>
        </w:rPr>
      </w:pPr>
      <w:r>
        <w:rPr>
          <w:rFonts w:hint="eastAsia" w:ascii="宋体" w:hAnsi="宋体" w:cs="宋体"/>
          <w:sz w:val="24"/>
          <w:szCs w:val="24"/>
          <w:highlight w:val="none"/>
        </w:rPr>
        <w:t>招标商标注册代理机构，委托注册“三河有礼”文字商标共15类、“三河有礼”图形商标共11类、“八扇街”文字商标共8类、“西香集”文字商标共4类，合计38类。资金来源：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3.1</w:t>
      </w:r>
      <w:r>
        <w:rPr>
          <w:rFonts w:hint="eastAsia" w:asciiTheme="minorEastAsia" w:hAnsiTheme="minorEastAsia" w:eastAsiaTheme="minorEastAsia" w:cstheme="minorEastAsia"/>
          <w:b w:val="0"/>
          <w:bCs w:val="0"/>
          <w:kern w:val="2"/>
          <w:sz w:val="24"/>
          <w:szCs w:val="24"/>
          <w:highlight w:val="none"/>
          <w:lang w:val="en-US" w:eastAsia="zh-CN" w:bidi="ar-SA"/>
        </w:rPr>
        <w:t>万元</w:t>
      </w:r>
      <w:r>
        <w:rPr>
          <w:rFonts w:hint="eastAsia" w:ascii="宋体" w:hAnsi="宋体" w:cs="宋体"/>
          <w:sz w:val="24"/>
          <w:szCs w:val="24"/>
          <w:highlight w:val="none"/>
          <w:lang w:val="en-US" w:eastAsia="zh-CN"/>
        </w:rPr>
        <w:t>（各单位报价不得超过本预算）</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.项目类别：</w:t>
      </w:r>
      <w:r>
        <w:rPr>
          <w:rFonts w:hint="eastAsia" w:asciiTheme="minorEastAsia" w:hAnsiTheme="minorEastAsia" w:eastAsiaTheme="minorEastAsia" w:cstheme="minorEastAsia"/>
          <w:b w:val="0"/>
          <w:bCs w:val="0"/>
          <w:kern w:val="2"/>
          <w:sz w:val="24"/>
          <w:szCs w:val="24"/>
          <w:highlight w:val="none"/>
          <w:lang w:val="en-US" w:eastAsia="zh-CN" w:bidi="ar-SA"/>
        </w:rPr>
        <w:t>服务类</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7.服务期限：商标注册全周期</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二、参审单位资格</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1、具有独立承担民事责任的能力。</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Theme="minorEastAsia" w:hAnsiTheme="minorEastAsia" w:eastAsiaTheme="minorEastAsia" w:cstheme="minorEastAsia"/>
          <w:b w:val="0"/>
          <w:bCs w:val="0"/>
          <w:kern w:val="2"/>
          <w:sz w:val="24"/>
          <w:szCs w:val="24"/>
          <w:highlight w:val="none"/>
          <w:lang w:val="en-US" w:eastAsia="zh-CN" w:bidi="ar-SA"/>
        </w:rPr>
        <w:t>2、具有独立法人资格，并且具有有效的经营范围（商标代理、版权代理和专利代理等</w:t>
      </w:r>
      <w:r>
        <w:rPr>
          <w:rFonts w:hint="eastAsia" w:ascii="宋体" w:hAnsi="宋体" w:cs="宋体"/>
          <w:sz w:val="24"/>
          <w:szCs w:val="24"/>
          <w:highlight w:val="none"/>
          <w:lang w:val="en-US" w:eastAsia="zh-CN"/>
        </w:rPr>
        <w:t>）、组织机构代码证、税务登记证（或三证合一证件）。</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3、具有国家知识产权局商标局备案代理机构相关证明。</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Theme="minorEastAsia" w:hAnsiTheme="minorEastAsia" w:eastAsiaTheme="minorEastAsia" w:cstheme="minorEastAsia"/>
          <w:b w:val="0"/>
          <w:bCs w:val="0"/>
          <w:kern w:val="2"/>
          <w:sz w:val="24"/>
          <w:szCs w:val="24"/>
          <w:highlight w:val="none"/>
          <w:lang w:val="en-US" w:eastAsia="zh-CN" w:bidi="ar-SA"/>
        </w:rPr>
        <w:t>邮件至联系人邮箱即为报名成功。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bookmarkStart w:id="39" w:name="_GoBack"/>
      <w:bookmarkEnd w:id="39"/>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eastAsia="zh-CN"/>
        </w:rPr>
        <w:t>肥西县文派商业管理有限公司</w:t>
      </w:r>
      <w:r>
        <w:rPr>
          <w:rFonts w:hint="eastAsia" w:ascii="宋体" w:hAnsi="宋体" w:cs="宋体"/>
          <w:bCs/>
          <w:sz w:val="24"/>
          <w:szCs w:val="24"/>
          <w:highlight w:val="none"/>
        </w:rPr>
        <w:t xml:space="preserve"> </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许工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bCs/>
          <w:sz w:val="30"/>
          <w:szCs w:val="30"/>
          <w:highlight w:val="none"/>
          <w:lang w:val="en-US" w:eastAsia="zh-CN"/>
        </w:rPr>
      </w:pPr>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宋体" w:hAnsi="宋体" w:cs="宋体"/>
          <w:sz w:val="24"/>
          <w:szCs w:val="24"/>
          <w:highlight w:val="none"/>
          <w:lang w:val="en-US" w:eastAsia="zh-CN"/>
        </w:rPr>
        <w:t>“三河有礼”等文创商标注册项目</w:t>
      </w:r>
      <w:r>
        <w:rPr>
          <w:rFonts w:hint="eastAsia" w:ascii="宋体" w:hAnsi="宋体" w:cs="宋体"/>
          <w:sz w:val="24"/>
          <w:szCs w:val="24"/>
          <w:highlight w:val="none"/>
          <w:lang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付款方式：取得商标注册申请受理通知书后15个工作日一次性付清</w:t>
      </w:r>
      <w:r>
        <w:rPr>
          <w:rFonts w:hint="eastAsia" w:asciiTheme="minorEastAsia" w:hAnsiTheme="minorEastAsia" w:eastAsiaTheme="minorEastAsia" w:cstheme="minorEastAsia"/>
          <w:sz w:val="24"/>
          <w:szCs w:val="24"/>
          <w:highlight w:val="none"/>
          <w:lang w:val="en-US"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本项目仅接受盖章的PDF版参审文件（可以利用软件加盖电子签章，参审单位的电子签章与其鲜章具有同等效力，参审文件内的签章为黑白则</w:t>
      </w:r>
      <w:r>
        <w:rPr>
          <w:rStyle w:val="20"/>
          <w:rFonts w:hint="eastAsia" w:ascii="宋体" w:hAnsi="宋体" w:eastAsia="宋体"/>
          <w:b/>
          <w:bCs w:val="0"/>
          <w:i w:val="0"/>
          <w:caps w:val="0"/>
          <w:color w:val="000000"/>
          <w:spacing w:val="0"/>
          <w:w w:val="100"/>
          <w:kern w:val="0"/>
          <w:sz w:val="24"/>
          <w:szCs w:val="24"/>
          <w:highlight w:val="none"/>
          <w:lang w:val="en-US" w:eastAsia="zh-CN" w:bidi="ar-SA"/>
        </w:rPr>
        <w:t>无效</w:t>
      </w:r>
      <w:r>
        <w:rPr>
          <w:rStyle w:val="20"/>
          <w:rFonts w:hint="eastAsia" w:ascii="宋体" w:hAnsi="宋体" w:eastAsia="宋体"/>
          <w:b w:val="0"/>
          <w:i w:val="0"/>
          <w:caps w:val="0"/>
          <w:color w:val="000000"/>
          <w:spacing w:val="0"/>
          <w:w w:val="100"/>
          <w:kern w:val="0"/>
          <w:sz w:val="24"/>
          <w:szCs w:val="24"/>
          <w:highlight w:val="none"/>
          <w:lang w:val="en-US" w:eastAsia="zh-CN" w:bidi="ar-SA"/>
        </w:rPr>
        <w:t>）须在规定时间前发送至邮箱：fxxshwlzcb@163.com，邮件名请用“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”来命名。参审文件的文件名请用“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各参审单位的全</w:t>
      </w:r>
      <w:r>
        <w:rPr>
          <w:rStyle w:val="20"/>
          <w:rFonts w:hint="eastAsia" w:ascii="宋体" w:hAnsi="宋体" w:eastAsia="宋体"/>
          <w:b w:val="0"/>
          <w:i w:val="0"/>
          <w:caps w:val="0"/>
          <w:color w:val="000000"/>
          <w:spacing w:val="0"/>
          <w:w w:val="100"/>
          <w:kern w:val="0"/>
          <w:sz w:val="24"/>
          <w:szCs w:val="24"/>
          <w:highlight w:val="none"/>
          <w:lang w:val="en-US" w:eastAsia="zh-CN" w:bidi="ar-SA"/>
        </w:rPr>
        <w:t>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b/>
          <w:bCs w:val="0"/>
          <w:i w:val="0"/>
          <w:caps w:val="0"/>
          <w:color w:val="auto"/>
          <w:spacing w:val="0"/>
          <w:w w:val="100"/>
          <w:kern w:val="0"/>
          <w:sz w:val="24"/>
          <w:szCs w:val="24"/>
          <w:highlight w:val="none"/>
          <w:u w:val="none"/>
          <w:lang w:val="en-US" w:eastAsia="zh-CN" w:bidi="ar-SA"/>
        </w:rPr>
        <w:t>提交时间：</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12</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28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0"/>
          <w:rFonts w:hint="eastAsia" w:ascii="宋体" w:hAnsi="宋体"/>
          <w:b/>
          <w:bCs w:val="0"/>
          <w:i w:val="0"/>
          <w:caps w:val="0"/>
          <w:color w:val="auto"/>
          <w:spacing w:val="0"/>
          <w:w w:val="100"/>
          <w:kern w:val="0"/>
          <w:sz w:val="24"/>
          <w:szCs w:val="24"/>
          <w:highlight w:val="none"/>
          <w:u w:val="none"/>
          <w:lang w:val="en-US" w:eastAsia="zh-CN" w:bidi="ar-SA"/>
        </w:rPr>
        <w:t>4</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1</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2</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日15:0</w:t>
      </w:r>
      <w:r>
        <w:rPr>
          <w:rStyle w:val="20"/>
          <w:rFonts w:hint="eastAsia" w:ascii="宋体" w:hAnsi="宋体"/>
          <w:b/>
          <w:bCs w:val="0"/>
          <w:i w:val="0"/>
          <w:caps w:val="0"/>
          <w:color w:val="auto"/>
          <w:spacing w:val="0"/>
          <w:w w:val="100"/>
          <w:kern w:val="0"/>
          <w:sz w:val="24"/>
          <w:szCs w:val="24"/>
          <w:highlight w:val="none"/>
          <w:u w:val="none"/>
          <w:lang w:val="en-US" w:eastAsia="zh-CN" w:bidi="ar-SA"/>
        </w:rPr>
        <w:t>0</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参审文件逾期发送或不符合要求的不参与评审。</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3"/>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3、必须同时满足以下三个条件的为预中标人。</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（1）必须低于拦标价；（2）报价最低者；（3）必须同时有三家及以上有效参审单位参与征集。</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肥西县文派商业管理有限公司</w:t>
      </w:r>
      <w:r>
        <w:rPr>
          <w:rFonts w:hint="eastAsia" w:ascii="宋体" w:hAnsi="宋体" w:cs="宋体"/>
          <w:sz w:val="24"/>
          <w:szCs w:val="24"/>
          <w:highlight w:val="none"/>
          <w:u w:val="singl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09738509"/>
      <w:bookmarkStart w:id="8" w:name="_Hlt509738521"/>
      <w:bookmarkStart w:id="9" w:name="_Hlt519045391"/>
    </w:p>
    <w:p>
      <w:pPr>
        <w:pStyle w:val="14"/>
        <w:rPr>
          <w:rFonts w:hint="eastAsia"/>
          <w:highlight w:val="none"/>
        </w:rPr>
      </w:pPr>
    </w:p>
    <w:p>
      <w:pPr>
        <w:jc w:val="center"/>
        <w:rPr>
          <w:rFonts w:hint="eastAsia" w:ascii="宋体" w:hAnsi="宋体" w:cs="宋体"/>
          <w:b/>
          <w:sz w:val="72"/>
          <w:szCs w:val="72"/>
          <w:highlight w:val="none"/>
          <w:lang w:val="en-US" w:eastAsia="zh-CN"/>
        </w:rPr>
      </w:pPr>
      <w:r>
        <w:rPr>
          <w:rStyle w:val="20"/>
          <w:rFonts w:hint="eastAsia" w:ascii="宋体" w:hAnsi="宋体" w:cs="宋体"/>
          <w:sz w:val="44"/>
          <w:szCs w:val="44"/>
          <w:highlight w:val="none"/>
          <w:lang w:val="en-US" w:eastAsia="zh-CN"/>
        </w:rPr>
        <w:t>“三河有礼”等文创商标注册项目</w:t>
      </w: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33409360"/>
      <w:bookmarkEnd w:id="10"/>
      <w:bookmarkStart w:id="11" w:name="_Hlt519045798"/>
      <w:bookmarkEnd w:id="11"/>
      <w:bookmarkStart w:id="12" w:name="_Hlt509716873"/>
      <w:bookmarkEnd w:id="12"/>
      <w:bookmarkStart w:id="13" w:name="_Hlt533408916"/>
      <w:bookmarkEnd w:id="13"/>
      <w:bookmarkStart w:id="14" w:name="_Hlt533408409"/>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cs="宋体"/>
                <w:bCs/>
                <w:sz w:val="28"/>
                <w:szCs w:val="28"/>
                <w:highlight w:val="none"/>
                <w:u w:val="single"/>
              </w:rPr>
            </w:pPr>
            <w:r>
              <w:rPr>
                <w:rFonts w:hint="eastAsia" w:ascii="宋体" w:hAnsi="宋体" w:cs="宋体"/>
                <w:bCs/>
                <w:sz w:val="28"/>
                <w:szCs w:val="28"/>
                <w:highlight w:val="none"/>
                <w:u w:val="single"/>
                <w:lang w:val="en-US" w:eastAsia="zh-CN"/>
              </w:rPr>
              <w:t>“三河有礼”等文创商标注册项目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560" w:firstLineChars="200"/>
              <w:rPr>
                <w:rFonts w:hint="default" w:ascii="宋体" w:hAnsi="宋体" w:eastAsia="宋体" w:cs="宋体"/>
                <w:bCs/>
                <w:sz w:val="24"/>
                <w:szCs w:val="24"/>
                <w:highlight w:val="none"/>
                <w:lang w:val="en-US" w:eastAsia="zh-CN"/>
              </w:rPr>
            </w:pPr>
            <w:r>
              <w:rPr>
                <w:rFonts w:hint="eastAsia" w:ascii="宋体" w:hAnsi="宋体" w:cs="宋体"/>
                <w:bCs/>
                <w:sz w:val="28"/>
                <w:szCs w:val="28"/>
                <w:highlight w:val="none"/>
                <w:lang w:val="en-US" w:eastAsia="zh-CN"/>
              </w:rPr>
              <w:t>大写：</w:t>
            </w:r>
          </w:p>
          <w:p>
            <w:pPr>
              <w:spacing w:line="360" w:lineRule="auto"/>
              <w:ind w:firstLine="560" w:firstLineChars="200"/>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1"/>
        <w:ind w:left="0" w:leftChars="0" w:firstLine="0" w:firstLineChars="0"/>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6"/>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8" w:name="_Toc6245"/>
      <w:bookmarkStart w:id="19" w:name="_Toc500337339"/>
      <w:bookmarkStart w:id="20" w:name="_Toc19990"/>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227"/>
      <w:bookmarkStart w:id="22" w:name="_Toc535241130"/>
      <w:bookmarkStart w:id="23" w:name="_Toc535241084"/>
      <w:bookmarkStart w:id="24" w:name="_Toc224103497"/>
      <w:bookmarkStart w:id="25" w:name="_Toc224103498"/>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bCs/>
          <w:sz w:val="24"/>
          <w:szCs w:val="24"/>
          <w:highlight w:val="none"/>
          <w:lang w:eastAsia="zh-CN"/>
        </w:rPr>
        <w:t>肥西县文派商业管理有限公司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eastAsia="宋体" w:cs="宋体"/>
          <w:sz w:val="24"/>
          <w:szCs w:val="24"/>
          <w:highlight w:val="none"/>
          <w:u w:val="single"/>
          <w:lang w:val="en-US" w:eastAsia="zh-CN"/>
        </w:rPr>
        <w:t>“三河有礼”等文创商标注册项目</w:t>
      </w:r>
      <w:r>
        <w:rPr>
          <w:rFonts w:hint="eastAsia" w:ascii="宋体" w:hAnsi="宋体" w:eastAsia="宋体" w:cs="宋体"/>
          <w:sz w:val="24"/>
          <w:szCs w:val="24"/>
          <w:highlight w:val="none"/>
          <w:lang w:val="en-US" w:eastAsia="zh-CN"/>
        </w:rPr>
        <w:t>的征</w:t>
      </w:r>
      <w:r>
        <w:rPr>
          <w:rFonts w:hint="eastAsia" w:ascii="宋体" w:hAnsi="宋体" w:cs="宋体"/>
          <w:sz w:val="24"/>
          <w:szCs w:val="24"/>
          <w:highlight w:val="none"/>
          <w:lang w:eastAsia="zh-CN"/>
        </w:rPr>
        <w:t>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4"/>
        <w:spacing w:before="120" w:beforeLines="0" w:after="120" w:afterLines="0" w:line="360" w:lineRule="auto"/>
        <w:rPr>
          <w:rFonts w:hint="eastAsia" w:hAnsi="宋体" w:cs="宋体"/>
          <w:sz w:val="28"/>
          <w:szCs w:val="28"/>
          <w:highlight w:val="none"/>
        </w:rPr>
      </w:pPr>
      <w:bookmarkStart w:id="26" w:name="_Hlt514495724"/>
      <w:bookmarkEnd w:id="26"/>
      <w:bookmarkStart w:id="27" w:name="_Hlt53340894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19826"/>
      <w:bookmarkStart w:id="30" w:name="_Toc500337343"/>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26965"/>
      <w:bookmarkStart w:id="32" w:name="_Toc516969105"/>
      <w:bookmarkStart w:id="33" w:name="_Toc220232402"/>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317511"/>
      <w:bookmarkStart w:id="35" w:name="_Toc396122185"/>
      <w:bookmarkStart w:id="36" w:name="_Toc500337346"/>
      <w:bookmarkStart w:id="37" w:name="_Toc17338"/>
      <w:bookmarkStart w:id="38"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9B7CF9"/>
    <w:rsid w:val="03D177E1"/>
    <w:rsid w:val="04526E7B"/>
    <w:rsid w:val="05917F2F"/>
    <w:rsid w:val="080D0783"/>
    <w:rsid w:val="081952B3"/>
    <w:rsid w:val="099F10DB"/>
    <w:rsid w:val="0E033F7A"/>
    <w:rsid w:val="0E4775D9"/>
    <w:rsid w:val="0EE91E83"/>
    <w:rsid w:val="11BC2799"/>
    <w:rsid w:val="135056C8"/>
    <w:rsid w:val="13C47160"/>
    <w:rsid w:val="140C4DDD"/>
    <w:rsid w:val="158F4327"/>
    <w:rsid w:val="175054C9"/>
    <w:rsid w:val="182C1032"/>
    <w:rsid w:val="186551A4"/>
    <w:rsid w:val="1B841D1D"/>
    <w:rsid w:val="1BF22A8E"/>
    <w:rsid w:val="1CDD28FB"/>
    <w:rsid w:val="23A62190"/>
    <w:rsid w:val="23E028CC"/>
    <w:rsid w:val="26356BAE"/>
    <w:rsid w:val="27692EF3"/>
    <w:rsid w:val="28C4353D"/>
    <w:rsid w:val="290D27BA"/>
    <w:rsid w:val="292559B5"/>
    <w:rsid w:val="2A0C496C"/>
    <w:rsid w:val="2C1A7B4D"/>
    <w:rsid w:val="2D3A48A4"/>
    <w:rsid w:val="30DE4562"/>
    <w:rsid w:val="35277F0E"/>
    <w:rsid w:val="39AB1468"/>
    <w:rsid w:val="3A587E8F"/>
    <w:rsid w:val="3C72614E"/>
    <w:rsid w:val="3E1901BE"/>
    <w:rsid w:val="3E5A7DF8"/>
    <w:rsid w:val="3EF96B18"/>
    <w:rsid w:val="4374368A"/>
    <w:rsid w:val="47C040BF"/>
    <w:rsid w:val="48044450"/>
    <w:rsid w:val="48536283"/>
    <w:rsid w:val="48811DCD"/>
    <w:rsid w:val="4A2000F0"/>
    <w:rsid w:val="4A7D1684"/>
    <w:rsid w:val="4DD50B0D"/>
    <w:rsid w:val="4EB85956"/>
    <w:rsid w:val="54A70F6B"/>
    <w:rsid w:val="567F608E"/>
    <w:rsid w:val="57D87E20"/>
    <w:rsid w:val="5BEC1298"/>
    <w:rsid w:val="5C0629E9"/>
    <w:rsid w:val="5CFE5FDA"/>
    <w:rsid w:val="5D7501C7"/>
    <w:rsid w:val="5DF128FC"/>
    <w:rsid w:val="60A14592"/>
    <w:rsid w:val="63674E2E"/>
    <w:rsid w:val="636E5628"/>
    <w:rsid w:val="64A5505E"/>
    <w:rsid w:val="6597619F"/>
    <w:rsid w:val="6608232F"/>
    <w:rsid w:val="66EF67B7"/>
    <w:rsid w:val="68816AA3"/>
    <w:rsid w:val="6B0A0B80"/>
    <w:rsid w:val="6C727408"/>
    <w:rsid w:val="6C8D2FC3"/>
    <w:rsid w:val="6D147674"/>
    <w:rsid w:val="6D800726"/>
    <w:rsid w:val="7B8352D3"/>
    <w:rsid w:val="7EC8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autoRedefine/>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NormalCharacter"/>
    <w:link w:val="1"/>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qFormat/>
    <w:uiPriority w:val="0"/>
    <w:rPr>
      <w:rFonts w:ascii="Times New Roman" w:hAnsi="Times New Roman" w:eastAsia="黑体"/>
      <w:b/>
      <w:bCs/>
      <w:kern w:val="44"/>
      <w:sz w:val="32"/>
      <w:szCs w:val="44"/>
    </w:rPr>
  </w:style>
  <w:style w:type="paragraph" w:customStyle="1" w:styleId="22">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qFormat/>
    <w:uiPriority w:val="0"/>
    <w:rPr>
      <w:rFonts w:ascii="Arial" w:hAnsi="Arial" w:eastAsia="仿宋_GB2312"/>
      <w:b/>
      <w:bCs/>
      <w:kern w:val="2"/>
      <w:sz w:val="32"/>
      <w:szCs w:val="32"/>
    </w:rPr>
  </w:style>
  <w:style w:type="character" w:customStyle="1" w:styleId="24">
    <w:name w:val="fontstyle01"/>
    <w:qFormat/>
    <w:uiPriority w:val="0"/>
    <w:rPr>
      <w:rFonts w:hint="eastAsia" w:ascii="宋体" w:hAnsi="宋体" w:eastAsia="宋体"/>
      <w:color w:val="000000"/>
      <w:sz w:val="22"/>
      <w:szCs w:val="22"/>
    </w:rPr>
  </w:style>
  <w:style w:type="paragraph" w:customStyle="1" w:styleId="25">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3920</Words>
  <Characters>4075</Characters>
  <Lines>0</Lines>
  <Paragraphs>0</Paragraphs>
  <TotalTime>74</TotalTime>
  <ScaleCrop>false</ScaleCrop>
  <LinksUpToDate>false</LinksUpToDate>
  <CharactersWithSpaces>4935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once</cp:lastModifiedBy>
  <dcterms:modified xsi:type="dcterms:W3CDTF">2023-12-28T02:28:27Z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7AAF07F07F05470488470E78B01BF7E4_13</vt:lpwstr>
  </property>
</Properties>
</file>