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0"/>
          <w:rFonts w:hint="eastAsia" w:ascii="宋体" w:hAnsi="宋体" w:eastAsia="宋体" w:cs="宋体"/>
          <w:sz w:val="44"/>
          <w:szCs w:val="44"/>
          <w:highlight w:val="none"/>
        </w:rPr>
      </w:pPr>
    </w:p>
    <w:p>
      <w:pPr>
        <w:pStyle w:val="3"/>
        <w:spacing w:before="120" w:beforeLines="0" w:line="360" w:lineRule="auto"/>
        <w:ind w:firstLine="0"/>
        <w:rPr>
          <w:rStyle w:val="20"/>
          <w:rFonts w:hint="eastAsia" w:ascii="宋体" w:hAnsi="宋体" w:eastAsia="宋体" w:cs="宋体"/>
          <w:sz w:val="52"/>
          <w:szCs w:val="52"/>
          <w:highlight w:val="none"/>
          <w:lang w:val="en-US" w:eastAsia="zh-CN"/>
        </w:rPr>
      </w:pPr>
      <w:r>
        <w:rPr>
          <w:rStyle w:val="20"/>
          <w:rFonts w:hint="eastAsia" w:ascii="宋体" w:hAnsi="宋体" w:eastAsia="宋体" w:cs="宋体"/>
          <w:sz w:val="52"/>
          <w:szCs w:val="52"/>
          <w:highlight w:val="none"/>
          <w:lang w:val="en-US" w:eastAsia="zh-CN"/>
        </w:rPr>
        <w:t>庐西商城三楼屋顶防水工程</w:t>
      </w:r>
    </w:p>
    <w:p>
      <w:pPr>
        <w:pStyle w:val="3"/>
        <w:spacing w:before="120" w:beforeLines="0" w:line="360" w:lineRule="auto"/>
        <w:ind w:firstLine="0"/>
        <w:rPr>
          <w:rStyle w:val="20"/>
          <w:rFonts w:hint="eastAsia" w:ascii="宋体" w:hAnsi="宋体" w:eastAsia="宋体" w:cs="宋体"/>
          <w:sz w:val="52"/>
          <w:szCs w:val="52"/>
          <w:highlight w:val="none"/>
          <w:lang w:val="en-US"/>
        </w:rPr>
      </w:pPr>
      <w:r>
        <w:rPr>
          <w:rStyle w:val="20"/>
          <w:rFonts w:hint="eastAsia" w:ascii="宋体" w:hAnsi="宋体" w:eastAsia="宋体" w:cs="宋体"/>
          <w:sz w:val="52"/>
          <w:szCs w:val="52"/>
          <w:highlight w:val="none"/>
          <w:lang w:val="en-US"/>
        </w:rPr>
        <w:t>征</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lang w:val="en-US"/>
        </w:rPr>
      </w:pPr>
      <w:bookmarkStart w:id="0" w:name="_Toc2457"/>
      <w:r>
        <w:rPr>
          <w:rStyle w:val="20"/>
          <w:rFonts w:hint="eastAsia" w:ascii="宋体" w:hAnsi="宋体" w:eastAsia="宋体" w:cs="宋体"/>
          <w:sz w:val="52"/>
          <w:szCs w:val="52"/>
          <w:highlight w:val="none"/>
          <w:lang w:val="en-US"/>
        </w:rPr>
        <w:t>集</w:t>
      </w:r>
    </w:p>
    <w:p>
      <w:pPr>
        <w:rPr>
          <w:rFonts w:hint="default"/>
          <w:highlight w:val="none"/>
          <w:lang w:val="en-US"/>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文</w:t>
      </w:r>
    </w:p>
    <w:p>
      <w:pPr>
        <w:rPr>
          <w:rFonts w:hint="eastAsia"/>
          <w:highlight w:val="none"/>
        </w:rPr>
      </w:pPr>
    </w:p>
    <w:p>
      <w:pPr>
        <w:pStyle w:val="3"/>
        <w:spacing w:before="120" w:beforeLines="0" w:line="360" w:lineRule="auto"/>
        <w:ind w:firstLine="0"/>
        <w:rPr>
          <w:rStyle w:val="20"/>
          <w:rFonts w:hint="eastAsia" w:ascii="宋体" w:hAnsi="宋体" w:eastAsia="宋体" w:cs="宋体"/>
          <w:sz w:val="52"/>
          <w:szCs w:val="52"/>
          <w:highlight w:val="none"/>
        </w:rPr>
      </w:pPr>
      <w:r>
        <w:rPr>
          <w:rStyle w:val="20"/>
          <w:rFonts w:hint="eastAsia" w:ascii="宋体" w:hAnsi="宋体" w:eastAsia="宋体" w:cs="宋体"/>
          <w:sz w:val="52"/>
          <w:szCs w:val="52"/>
          <w:highlight w:val="none"/>
        </w:rPr>
        <w:t>件</w:t>
      </w:r>
    </w:p>
    <w:p>
      <w:pPr>
        <w:rPr>
          <w:rStyle w:val="20"/>
          <w:rFonts w:hint="eastAsia" w:ascii="宋体" w:hAnsi="宋体" w:cs="宋体"/>
          <w:sz w:val="44"/>
          <w:szCs w:val="44"/>
          <w:highlight w:val="none"/>
        </w:rPr>
      </w:pPr>
    </w:p>
    <w:p>
      <w:pPr>
        <w:pStyle w:val="7"/>
        <w:rPr>
          <w:rStyle w:val="20"/>
          <w:rFonts w:hint="eastAsia" w:ascii="宋体" w:hAnsi="宋体" w:cs="宋体"/>
          <w:sz w:val="44"/>
          <w:szCs w:val="44"/>
          <w:highlight w:val="none"/>
        </w:rPr>
      </w:pPr>
    </w:p>
    <w:p>
      <w:pPr>
        <w:rPr>
          <w:rStyle w:val="20"/>
          <w:rFonts w:hint="eastAsia" w:ascii="宋体" w:hAnsi="宋体" w:cs="宋体"/>
          <w:sz w:val="44"/>
          <w:szCs w:val="44"/>
          <w:highlight w:val="none"/>
        </w:rPr>
      </w:pPr>
    </w:p>
    <w:p>
      <w:pPr>
        <w:pStyle w:val="16"/>
        <w:ind w:firstLine="880"/>
        <w:rPr>
          <w:rStyle w:val="20"/>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宋体" w:hAnsi="宋体"/>
          <w:sz w:val="32"/>
          <w:szCs w:val="32"/>
          <w:highlight w:val="none"/>
          <w:lang w:val="en-US" w:eastAsia="zh-CN"/>
        </w:rPr>
        <w:t>肥西县文派商业管理有限公司</w:t>
      </w:r>
    </w:p>
    <w:p>
      <w:pPr>
        <w:spacing w:line="360" w:lineRule="auto"/>
        <w:ind w:firstLine="640" w:firstLineChars="200"/>
        <w:rPr>
          <w:rFonts w:hint="eastAsia" w:ascii="宋体" w:hAnsi="宋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宋体" w:hAnsi="宋体"/>
          <w:sz w:val="32"/>
          <w:szCs w:val="32"/>
          <w:highlight w:val="none"/>
          <w:lang w:val="en-US" w:eastAsia="zh-CN"/>
        </w:rPr>
        <w:t>2023</w:t>
      </w:r>
      <w:r>
        <w:rPr>
          <w:rFonts w:hint="eastAsia" w:ascii="宋体" w:hAnsi="宋体"/>
          <w:sz w:val="32"/>
          <w:szCs w:val="32"/>
          <w:highlight w:val="none"/>
        </w:rPr>
        <w:t>年</w:t>
      </w:r>
      <w:r>
        <w:rPr>
          <w:rFonts w:hint="eastAsia" w:ascii="宋体" w:hAnsi="宋体"/>
          <w:sz w:val="32"/>
          <w:szCs w:val="32"/>
          <w:highlight w:val="none"/>
          <w:lang w:val="en-US" w:eastAsia="zh-CN"/>
        </w:rPr>
        <w:t>9</w:t>
      </w:r>
      <w:r>
        <w:rPr>
          <w:rFonts w:hint="eastAsia" w:ascii="宋体" w:hAnsi="宋体"/>
          <w:sz w:val="32"/>
          <w:szCs w:val="32"/>
          <w:highlight w:val="none"/>
        </w:rPr>
        <w:t>月</w:t>
      </w:r>
    </w:p>
    <w:p>
      <w:pPr>
        <w:pStyle w:val="16"/>
        <w:rPr>
          <w:rFonts w:hint="eastAsia" w:ascii="宋体" w:hAnsi="宋体"/>
          <w:sz w:val="32"/>
          <w:szCs w:val="32"/>
          <w:highlight w:val="none"/>
        </w:rPr>
      </w:pPr>
    </w:p>
    <w:p>
      <w:pPr>
        <w:pStyle w:val="14"/>
        <w:rPr>
          <w:rFonts w:hint="eastAsia"/>
          <w:highlight w:val="none"/>
        </w:rPr>
      </w:pPr>
    </w:p>
    <w:p>
      <w:pPr>
        <w:rPr>
          <w:rFonts w:hint="eastAsia"/>
          <w:lang w:val="en-US" w:eastAsia="zh-CN"/>
        </w:rPr>
      </w:pPr>
    </w:p>
    <w:p>
      <w:pPr>
        <w:rPr>
          <w:rFonts w:hint="eastAsia"/>
          <w:lang w:val="en-US" w:eastAsia="zh-CN"/>
        </w:rPr>
      </w:pPr>
    </w:p>
    <w:p>
      <w:pPr>
        <w:pStyle w:val="3"/>
        <w:spacing w:before="120" w:beforeLines="0" w:line="360" w:lineRule="auto"/>
        <w:ind w:firstLine="602" w:firstLineChars="200"/>
        <w:rPr>
          <w:rStyle w:val="21"/>
          <w:rFonts w:hint="eastAsia" w:ascii="宋体" w:hAnsi="宋体" w:eastAsia="宋体" w:cs="宋体"/>
          <w:b/>
          <w:bCs/>
          <w:sz w:val="30"/>
          <w:szCs w:val="30"/>
          <w:highlight w:val="none"/>
          <w:lang w:val="en-US" w:eastAsia="zh-CN"/>
        </w:rPr>
      </w:pPr>
    </w:p>
    <w:p>
      <w:pPr>
        <w:pStyle w:val="3"/>
        <w:spacing w:before="120" w:beforeLines="0" w:line="360" w:lineRule="auto"/>
        <w:ind w:firstLine="602" w:firstLineChars="200"/>
        <w:rPr>
          <w:rFonts w:hint="eastAsia" w:ascii="宋体" w:hAnsi="宋体" w:eastAsia="宋体" w:cs="宋体"/>
          <w:sz w:val="28"/>
          <w:szCs w:val="28"/>
          <w:highlight w:val="none"/>
        </w:rPr>
      </w:pPr>
      <w:r>
        <w:rPr>
          <w:rStyle w:val="21"/>
          <w:rFonts w:hint="eastAsia" w:ascii="宋体" w:hAnsi="宋体" w:eastAsia="宋体" w:cs="宋体"/>
          <w:b/>
          <w:bCs/>
          <w:sz w:val="30"/>
          <w:szCs w:val="30"/>
          <w:highlight w:val="none"/>
          <w:lang w:val="en-US" w:eastAsia="zh-CN"/>
        </w:rPr>
        <w:t>第一章</w:t>
      </w:r>
      <w:bookmarkEnd w:id="0"/>
      <w:r>
        <w:rPr>
          <w:rStyle w:val="21"/>
          <w:rFonts w:hint="eastAsia" w:ascii="宋体" w:hAnsi="宋体" w:eastAsia="宋体" w:cs="宋体"/>
          <w:b/>
          <w:bCs/>
          <w:sz w:val="30"/>
          <w:szCs w:val="30"/>
          <w:highlight w:val="none"/>
          <w:lang w:val="en-US" w:eastAsia="zh-CN"/>
        </w:rPr>
        <w:t xml:space="preserve">  评审公告</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肥西县文派商业管理有限公司现对“</w:t>
      </w:r>
      <w:r>
        <w:rPr>
          <w:rFonts w:hint="eastAsia" w:ascii="宋体" w:hAnsi="宋体" w:cs="宋体"/>
          <w:sz w:val="24"/>
          <w:szCs w:val="24"/>
          <w:highlight w:val="none"/>
          <w:lang w:val="en-US" w:eastAsia="zh-CN"/>
        </w:rPr>
        <w:t>庐西商城三楼屋顶防水工程</w:t>
      </w:r>
      <w:r>
        <w:rPr>
          <w:rFonts w:hint="eastAsia" w:ascii="宋体" w:hAnsi="宋体" w:cs="宋体"/>
          <w:sz w:val="24"/>
          <w:szCs w:val="24"/>
          <w:highlight w:val="none"/>
          <w:u w:val="none"/>
        </w:rPr>
        <w:t>”</w:t>
      </w:r>
      <w:r>
        <w:rPr>
          <w:rFonts w:hint="eastAsia" w:ascii="宋体" w:hAnsi="宋体" w:cs="宋体"/>
          <w:sz w:val="24"/>
          <w:szCs w:val="24"/>
          <w:highlight w:val="none"/>
        </w:rPr>
        <w:t>进行</w:t>
      </w:r>
      <w:r>
        <w:rPr>
          <w:rFonts w:hint="eastAsia" w:ascii="宋体" w:hAnsi="宋体" w:cs="宋体"/>
          <w:sz w:val="24"/>
          <w:szCs w:val="24"/>
          <w:highlight w:val="none"/>
          <w:lang w:eastAsia="zh-CN"/>
        </w:rPr>
        <w:t>征</w:t>
      </w:r>
      <w:r>
        <w:rPr>
          <w:rFonts w:hint="eastAsia" w:ascii="宋体" w:hAnsi="宋体" w:cs="宋体"/>
          <w:sz w:val="24"/>
          <w:szCs w:val="24"/>
          <w:highlight w:val="none"/>
        </w:rPr>
        <w:t>集</w:t>
      </w:r>
      <w:r>
        <w:rPr>
          <w:rFonts w:hint="eastAsia" w:ascii="宋体" w:hAnsi="宋体" w:cs="宋体"/>
          <w:sz w:val="24"/>
          <w:szCs w:val="24"/>
          <w:highlight w:val="none"/>
          <w:lang w:eastAsia="zh-CN"/>
        </w:rPr>
        <w:t>，确定一家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1.项目名称：</w:t>
      </w:r>
      <w:r>
        <w:rPr>
          <w:rFonts w:hint="eastAsia" w:ascii="宋体" w:hAnsi="宋体" w:cs="宋体"/>
          <w:sz w:val="24"/>
          <w:szCs w:val="24"/>
          <w:highlight w:val="none"/>
          <w:lang w:val="en-US" w:eastAsia="zh-CN"/>
        </w:rPr>
        <w:t>庐西商城三楼屋顶防水工程</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2.项目地点：项目位于</w:t>
      </w:r>
      <w:r>
        <w:rPr>
          <w:rFonts w:hint="eastAsia" w:ascii="宋体" w:hAnsi="宋体" w:cs="宋体"/>
          <w:sz w:val="24"/>
          <w:szCs w:val="24"/>
          <w:highlight w:val="none"/>
          <w:lang w:val="en-US" w:eastAsia="zh-CN"/>
        </w:rPr>
        <w:t>肥西县上派镇</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3.项目单位：肥西县文派商业管理有限公司</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概况：位于巢湖路与青年路交口庐西商城三楼是房屋顶楼，屋顶漏水点较多，现对该处房屋屋顶漏水情况全面维修（约800㎡），包括但不限于原卷材铲除外运底层处理找平SBS防水卷材满铺。投标单位需承诺本项目拟使用防水品牌为：东方雨虹、科顺、德高、卓宝、大禹、宏源（或同档次不低于推荐品牌），防水材料为改性沥青防水卷材（SBS）。</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eastAsia="zh-CN"/>
        </w:rPr>
      </w:pPr>
      <w:r>
        <w:rPr>
          <w:rFonts w:hint="eastAsia" w:ascii="宋体" w:hAnsi="宋体" w:cs="宋体"/>
          <w:sz w:val="24"/>
          <w:szCs w:val="24"/>
          <w:highlight w:val="none"/>
        </w:rPr>
        <w:t>5.资金来源：</w:t>
      </w:r>
      <w:r>
        <w:rPr>
          <w:rFonts w:hint="eastAsia" w:ascii="宋体" w:hAnsi="宋体" w:cs="宋体"/>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6.</w:t>
      </w:r>
      <w:r>
        <w:rPr>
          <w:rFonts w:hint="eastAsia" w:ascii="宋体" w:hAnsi="宋体" w:cs="宋体"/>
          <w:sz w:val="24"/>
          <w:szCs w:val="24"/>
          <w:highlight w:val="none"/>
          <w:lang w:val="en-US" w:eastAsia="zh-CN"/>
        </w:rPr>
        <w:t>最高参审限价</w:t>
      </w:r>
      <w:r>
        <w:rPr>
          <w:rFonts w:hint="eastAsia" w:ascii="宋体" w:hAnsi="宋体" w:cs="宋体"/>
          <w:sz w:val="24"/>
          <w:szCs w:val="24"/>
          <w:highlight w:val="none"/>
        </w:rPr>
        <w:t>：</w:t>
      </w:r>
      <w:r>
        <w:rPr>
          <w:rFonts w:hint="eastAsia" w:ascii="宋体" w:hAnsi="宋体" w:cs="宋体"/>
          <w:sz w:val="24"/>
          <w:szCs w:val="24"/>
          <w:highlight w:val="none"/>
          <w:lang w:val="en-US" w:eastAsia="zh-CN"/>
        </w:rPr>
        <w:t>10万元，</w:t>
      </w:r>
      <w:r>
        <w:rPr>
          <w:rFonts w:hint="eastAsia" w:hAnsi="宋体" w:cs="宋体"/>
          <w:bCs/>
          <w:sz w:val="24"/>
          <w:szCs w:val="24"/>
          <w:highlight w:val="none"/>
          <w:lang w:val="en-US" w:eastAsia="zh-CN"/>
        </w:rPr>
        <w:t>本项目设置异常低价指标为85%（含）</w:t>
      </w:r>
    </w:p>
    <w:p>
      <w:pPr>
        <w:autoSpaceDE w:val="0"/>
        <w:autoSpaceDN w:val="0"/>
        <w:adjustRightIn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7.项目类别：</w:t>
      </w:r>
      <w:r>
        <w:rPr>
          <w:rFonts w:hint="eastAsia" w:ascii="宋体" w:hAnsi="宋体" w:cs="宋体"/>
          <w:sz w:val="24"/>
          <w:szCs w:val="24"/>
          <w:highlight w:val="none"/>
          <w:lang w:val="en-US" w:eastAsia="zh-CN"/>
        </w:rPr>
        <w:t>工程施工</w:t>
      </w:r>
      <w:r>
        <w:rPr>
          <w:rFonts w:hint="eastAsia" w:ascii="宋体" w:hAnsi="宋体" w:cs="宋体"/>
          <w:sz w:val="24"/>
          <w:szCs w:val="24"/>
          <w:highlight w:val="none"/>
        </w:rPr>
        <w:t>类</w:t>
      </w:r>
    </w:p>
    <w:p>
      <w:pPr>
        <w:autoSpaceDE w:val="0"/>
        <w:autoSpaceDN w:val="0"/>
        <w:adjustRightInd w:val="0"/>
        <w:spacing w:line="360" w:lineRule="auto"/>
        <w:ind w:firstLine="482" w:firstLineChars="200"/>
        <w:jc w:val="left"/>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rPr>
        <w:t>二、</w:t>
      </w:r>
      <w:r>
        <w:rPr>
          <w:rFonts w:hint="eastAsia" w:ascii="宋体" w:hAnsi="宋体" w:cs="宋体"/>
          <w:b/>
          <w:bCs/>
          <w:sz w:val="24"/>
          <w:szCs w:val="24"/>
          <w:highlight w:val="none"/>
          <w:lang w:eastAsia="zh-CN"/>
        </w:rPr>
        <w:t>参审单位</w:t>
      </w:r>
      <w:r>
        <w:rPr>
          <w:rFonts w:hint="eastAsia" w:ascii="宋体" w:hAnsi="宋体" w:cs="宋体"/>
          <w:b/>
          <w:bCs/>
          <w:sz w:val="24"/>
          <w:szCs w:val="24"/>
          <w:highlight w:val="none"/>
        </w:rPr>
        <w:t>资格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具有独立承担民事责任的能力</w:t>
      </w:r>
      <w:r>
        <w:rPr>
          <w:rFonts w:hint="eastAsia" w:ascii="宋体" w:hAnsi="宋体" w:cs="宋体"/>
          <w:sz w:val="24"/>
          <w:szCs w:val="24"/>
          <w:highlight w:val="none"/>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hAnsi="宋体" w:cs="宋体"/>
          <w:b w:val="0"/>
          <w:bCs w:val="0"/>
          <w:kern w:val="2"/>
          <w:sz w:val="24"/>
          <w:szCs w:val="24"/>
          <w:highlight w:val="none"/>
          <w:lang w:val="en-US" w:eastAsia="zh-CN" w:bidi="ar-SA"/>
        </w:rPr>
        <w:t>2.</w:t>
      </w:r>
      <w:r>
        <w:rPr>
          <w:rFonts w:hint="eastAsia" w:ascii="宋体" w:hAnsi="宋体" w:eastAsia="宋体" w:cs="宋体"/>
          <w:b w:val="0"/>
          <w:bCs w:val="0"/>
          <w:kern w:val="2"/>
          <w:sz w:val="24"/>
          <w:szCs w:val="24"/>
          <w:highlight w:val="none"/>
          <w:lang w:val="en-US" w:eastAsia="zh-CN" w:bidi="ar-SA"/>
        </w:rPr>
        <w:t>具有有效的三证合一营业执照(或营业执照、组织机构代码证、税务登记证）</w:t>
      </w:r>
      <w:r>
        <w:rPr>
          <w:rFonts w:hint="eastAsia" w:hAnsi="宋体" w:cs="宋体"/>
          <w:b w:val="0"/>
          <w:bCs w:val="0"/>
          <w:kern w:val="2"/>
          <w:sz w:val="24"/>
          <w:szCs w:val="24"/>
          <w:highlight w:val="none"/>
          <w:lang w:val="en-US" w:eastAsia="zh-CN" w:bidi="ar-SA"/>
        </w:rPr>
        <w:t>；</w:t>
      </w:r>
    </w:p>
    <w:p>
      <w:pPr>
        <w:spacing w:line="360" w:lineRule="auto"/>
        <w:ind w:firstLine="480" w:firstLineChars="200"/>
        <w:rPr>
          <w:rFonts w:hint="default"/>
          <w:lang w:val="en-US" w:eastAsia="zh-CN"/>
        </w:rPr>
      </w:pPr>
      <w:r>
        <w:rPr>
          <w:rFonts w:hint="eastAsia" w:ascii="宋体" w:hAnsi="宋体" w:cs="宋体"/>
          <w:sz w:val="24"/>
          <w:szCs w:val="24"/>
          <w:highlight w:val="none"/>
          <w:lang w:val="en-US" w:eastAsia="zh-CN"/>
        </w:rPr>
        <w:t>3.具有建筑装修装饰工程专业总承包三级及以上资质；</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本项目不接受联合体</w:t>
      </w:r>
      <w:r>
        <w:rPr>
          <w:rFonts w:hint="eastAsia" w:ascii="宋体" w:hAnsi="宋体" w:eastAsia="宋体" w:cs="宋体"/>
          <w:sz w:val="24"/>
          <w:szCs w:val="24"/>
          <w:highlight w:val="none"/>
          <w:lang w:val="en-US" w:eastAsia="zh-CN"/>
        </w:rPr>
        <w:t>参投</w:t>
      </w:r>
      <w:r>
        <w:rPr>
          <w:rFonts w:hint="eastAsia" w:ascii="宋体" w:hAnsi="宋体" w:eastAsia="宋体" w:cs="宋体"/>
          <w:sz w:val="24"/>
          <w:szCs w:val="24"/>
          <w:highlight w:val="none"/>
          <w:lang w:eastAsia="zh-CN"/>
        </w:rPr>
        <w:t>。</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19</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15:00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并发参审文件至邮件至联系人邮箱</w:t>
      </w:r>
      <w:r>
        <w:rPr>
          <w:rFonts w:hint="eastAsia" w:ascii="宋体" w:hAnsi="宋体" w:eastAsia="宋体" w:cs="宋体"/>
          <w:color w:val="auto"/>
          <w:sz w:val="24"/>
          <w:szCs w:val="24"/>
          <w:highlight w:val="none"/>
          <w:lang w:val="en-US" w:eastAsia="zh-CN"/>
        </w:rPr>
        <w:t>即为报名成功。</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09</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19</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w:t>
      </w:r>
      <w:r>
        <w:rPr>
          <w:rFonts w:hint="eastAsia" w:ascii="宋体" w:hAnsi="宋体" w:cs="宋体"/>
          <w:color w:val="auto"/>
          <w:sz w:val="24"/>
          <w:szCs w:val="24"/>
          <w:highlight w:val="none"/>
          <w:lang w:val="en-US" w:eastAsia="zh-CN"/>
        </w:rPr>
        <w:t>:00</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highlight w:val="none"/>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单位：肥西县文派商业管理有限公司</w:t>
      </w:r>
    </w:p>
    <w:p>
      <w:pPr>
        <w:autoSpaceDE w:val="0"/>
        <w:autoSpaceDN w:val="0"/>
        <w:adjustRightInd w:val="0"/>
        <w:spacing w:line="360" w:lineRule="auto"/>
        <w:ind w:firstLine="480" w:firstLineChars="200"/>
        <w:jc w:val="left"/>
        <w:rPr>
          <w:rFonts w:hint="eastAsia" w:ascii="宋体" w:hAnsi="宋体" w:cs="宋体"/>
          <w:bCs/>
          <w:sz w:val="24"/>
          <w:szCs w:val="24"/>
          <w:highlight w:val="none"/>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default" w:ascii="宋体" w:hAnsi="宋体" w:eastAsia="宋体" w:cs="宋体"/>
          <w:bCs/>
          <w:sz w:val="24"/>
          <w:szCs w:val="24"/>
          <w:highlight w:val="none"/>
          <w:lang w:val="en-US" w:eastAsia="zh-CN"/>
        </w:rPr>
      </w:pPr>
      <w:r>
        <w:rPr>
          <w:rFonts w:hint="eastAsia" w:ascii="宋体" w:hAnsi="宋体" w:cs="宋体"/>
          <w:bCs/>
          <w:sz w:val="24"/>
          <w:szCs w:val="24"/>
          <w:highlight w:val="none"/>
        </w:rPr>
        <w:t>联系人：</w:t>
      </w:r>
      <w:r>
        <w:rPr>
          <w:rFonts w:hint="eastAsia" w:ascii="宋体" w:hAnsi="宋体" w:cs="宋体"/>
          <w:bCs/>
          <w:sz w:val="24"/>
          <w:szCs w:val="24"/>
          <w:highlight w:val="none"/>
          <w:lang w:val="en-US" w:eastAsia="zh-CN"/>
        </w:rPr>
        <w:t>许工</w:t>
      </w:r>
    </w:p>
    <w:p>
      <w:pPr>
        <w:autoSpaceDE w:val="0"/>
        <w:autoSpaceDN w:val="0"/>
        <w:adjustRightInd w:val="0"/>
        <w:spacing w:line="360" w:lineRule="auto"/>
        <w:ind w:firstLine="480" w:firstLineChars="200"/>
        <w:jc w:val="left"/>
        <w:rPr>
          <w:rFonts w:hint="eastAsia" w:ascii="宋体" w:hAnsi="宋体" w:cs="宋体"/>
          <w:bCs/>
          <w:sz w:val="24"/>
          <w:szCs w:val="24"/>
          <w:highlight w:val="none"/>
          <w:lang w:val="en-US" w:eastAsia="zh-CN"/>
        </w:rPr>
      </w:pPr>
      <w:r>
        <w:rPr>
          <w:rFonts w:hint="eastAsia" w:ascii="宋体" w:hAnsi="宋体" w:cs="宋体"/>
          <w:bCs/>
          <w:sz w:val="24"/>
          <w:szCs w:val="24"/>
          <w:highlight w:val="none"/>
        </w:rPr>
        <w:t>电话：</w:t>
      </w:r>
      <w:r>
        <w:rPr>
          <w:rFonts w:hint="eastAsia" w:ascii="宋体" w:hAnsi="宋体" w:cs="宋体"/>
          <w:bCs/>
          <w:sz w:val="24"/>
          <w:szCs w:val="24"/>
          <w:highlight w:val="none"/>
          <w:lang w:val="en-US" w:eastAsia="zh-CN"/>
        </w:rPr>
        <w:t>0551-68757116</w:t>
      </w:r>
    </w:p>
    <w:p>
      <w:pPr>
        <w:rPr>
          <w:rStyle w:val="21"/>
          <w:rFonts w:hint="eastAsia" w:ascii="宋体" w:hAnsi="宋体" w:eastAsia="宋体" w:cs="宋体"/>
          <w:b/>
          <w:bCs/>
          <w:sz w:val="30"/>
          <w:szCs w:val="30"/>
          <w:highlight w:val="none"/>
          <w:lang w:val="en-US" w:eastAsia="zh-CN"/>
        </w:rPr>
      </w:pPr>
      <w:r>
        <w:rPr>
          <w:rFonts w:hint="eastAsia" w:ascii="宋体" w:hAnsi="宋体" w:cs="宋体"/>
          <w:bCs/>
          <w:sz w:val="24"/>
          <w:szCs w:val="24"/>
          <w:highlight w:val="none"/>
          <w:lang w:val="en-US" w:eastAsia="zh-CN"/>
        </w:rPr>
        <w:br w:type="page"/>
      </w:r>
      <w:bookmarkStart w:id="1" w:name="_Toc220232390"/>
      <w:bookmarkStart w:id="2" w:name="_Toc20903"/>
    </w:p>
    <w:p>
      <w:pPr>
        <w:pStyle w:val="3"/>
        <w:pageBreakBefore w:val="0"/>
        <w:widowControl w:val="0"/>
        <w:kinsoku/>
        <w:wordWrap/>
        <w:overflowPunct/>
        <w:topLinePunct w:val="0"/>
        <w:bidi w:val="0"/>
        <w:spacing w:line="360" w:lineRule="auto"/>
        <w:ind w:firstLine="0"/>
        <w:jc w:val="center"/>
        <w:textAlignment w:val="auto"/>
        <w:rPr>
          <w:rStyle w:val="21"/>
          <w:rFonts w:hint="eastAsia" w:ascii="宋体" w:hAnsi="宋体" w:eastAsia="宋体" w:cs="宋体"/>
          <w:b w:val="0"/>
          <w:bCs w:val="0"/>
          <w:sz w:val="28"/>
          <w:szCs w:val="28"/>
          <w:highlight w:val="none"/>
        </w:rPr>
      </w:pPr>
      <w:r>
        <w:rPr>
          <w:rStyle w:val="21"/>
          <w:rFonts w:hint="eastAsia" w:ascii="宋体" w:hAnsi="宋体" w:eastAsia="宋体" w:cs="宋体"/>
          <w:b/>
          <w:bCs/>
          <w:sz w:val="30"/>
          <w:szCs w:val="30"/>
          <w:highlight w:val="none"/>
          <w:lang w:val="en-US" w:eastAsia="zh-CN"/>
        </w:rPr>
        <w:t xml:space="preserve">第二章 </w:t>
      </w:r>
      <w:bookmarkEnd w:id="1"/>
      <w:r>
        <w:rPr>
          <w:rStyle w:val="21"/>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b w:val="0"/>
          <w:bCs/>
          <w:color w:val="000000"/>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r>
        <w:rPr>
          <w:rFonts w:hint="eastAsia" w:asciiTheme="minorEastAsia" w:hAnsiTheme="minorEastAsia" w:eastAsiaTheme="minorEastAsia" w:cstheme="minorEastAsia"/>
          <w:b/>
          <w:color w:val="000000"/>
          <w:sz w:val="24"/>
          <w:szCs w:val="24"/>
          <w:highlight w:val="none"/>
          <w:lang w:eastAsia="zh-CN"/>
        </w:rPr>
        <w:t>；</w:t>
      </w:r>
      <w:r>
        <w:rPr>
          <w:rFonts w:hint="eastAsia" w:asciiTheme="minorEastAsia" w:hAnsiTheme="minorEastAsia" w:eastAsiaTheme="minorEastAsia" w:cstheme="minorEastAsia"/>
          <w:b w:val="0"/>
          <w:bCs/>
          <w:color w:val="000000"/>
          <w:sz w:val="24"/>
          <w:szCs w:val="24"/>
          <w:highlight w:val="none"/>
          <w:lang w:val="en-US" w:eastAsia="zh-CN"/>
        </w:rPr>
        <w:t>包括但不限于庐西商城三楼屋顶防水工程。</w:t>
      </w:r>
    </w:p>
    <w:p>
      <w:pPr>
        <w:pageBreakBefore w:val="0"/>
        <w:widowControl w:val="0"/>
        <w:kinsoku/>
        <w:wordWrap/>
        <w:overflowPunct/>
        <w:topLinePunct w:val="0"/>
        <w:bidi w:val="0"/>
        <w:snapToGrid/>
        <w:spacing w:line="360" w:lineRule="auto"/>
        <w:ind w:firstLine="480" w:firstLineChars="200"/>
        <w:textAlignment w:val="auto"/>
        <w:rPr>
          <w:rFonts w:hint="default"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color w:val="000000"/>
          <w:sz w:val="24"/>
          <w:szCs w:val="24"/>
          <w:highlight w:val="none"/>
          <w:lang w:val="en-US" w:eastAsia="zh-CN"/>
        </w:rPr>
        <w:t>二、</w:t>
      </w:r>
      <w:r>
        <w:rPr>
          <w:rFonts w:hint="eastAsia" w:asciiTheme="minorEastAsia" w:hAnsiTheme="minorEastAsia" w:eastAsiaTheme="minorEastAsia" w:cstheme="minorEastAsia"/>
          <w:b/>
          <w:bCs w:val="0"/>
          <w:color w:val="000000"/>
          <w:sz w:val="24"/>
          <w:szCs w:val="24"/>
          <w:highlight w:val="none"/>
          <w:lang w:val="en-US" w:eastAsia="zh-CN"/>
        </w:rPr>
        <w:t>服务期限</w:t>
      </w:r>
      <w:r>
        <w:rPr>
          <w:rFonts w:hint="eastAsia" w:asciiTheme="minorEastAsia" w:hAnsiTheme="minorEastAsia" w:eastAsiaTheme="minorEastAsia" w:cstheme="minorEastAsia"/>
          <w:b w:val="0"/>
          <w:bCs/>
          <w:color w:val="000000"/>
          <w:sz w:val="24"/>
          <w:szCs w:val="24"/>
          <w:highlight w:val="none"/>
          <w:lang w:val="en-US" w:eastAsia="zh-CN"/>
        </w:rPr>
        <w:t>：建设周期30</w:t>
      </w:r>
      <w:r>
        <w:rPr>
          <w:rFonts w:hint="eastAsia" w:asciiTheme="minorEastAsia" w:hAnsiTheme="minorEastAsia" w:eastAsiaTheme="minorEastAsia" w:cstheme="minorEastAsia"/>
          <w:b w:val="0"/>
          <w:bCs w:val="0"/>
          <w:sz w:val="24"/>
          <w:szCs w:val="24"/>
          <w:highlight w:val="none"/>
          <w:lang w:val="en-US" w:eastAsia="zh-CN"/>
        </w:rPr>
        <w:t>天，服务期</w:t>
      </w:r>
      <w:r>
        <w:rPr>
          <w:rFonts w:hint="eastAsia" w:asciiTheme="minorEastAsia" w:hAnsiTheme="minorEastAsia" w:eastAsiaTheme="minorEastAsia" w:cstheme="minorEastAsia"/>
          <w:b w:val="0"/>
          <w:bCs/>
          <w:color w:val="000000"/>
          <w:sz w:val="24"/>
          <w:szCs w:val="24"/>
          <w:highlight w:val="none"/>
          <w:lang w:val="en-US" w:eastAsia="zh-CN"/>
        </w:rPr>
        <w:t>自合同签订之日起至项目竣工验收备案、移交、办理工程结算且缺陷责任期满回访合格止（以实际发生时间为准）。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2" w:firstLineChars="200"/>
        <w:textAlignment w:val="auto"/>
        <w:rPr>
          <w:rFonts w:hint="default"/>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三、付款方式：</w:t>
      </w:r>
      <w:r>
        <w:rPr>
          <w:rFonts w:hint="eastAsia" w:asciiTheme="minorEastAsia" w:hAnsiTheme="minorEastAsia" w:eastAsiaTheme="minorEastAsia" w:cstheme="minorEastAsia"/>
          <w:sz w:val="24"/>
          <w:szCs w:val="24"/>
          <w:highlight w:val="none"/>
          <w:lang w:val="en-US" w:eastAsia="zh-CN"/>
        </w:rPr>
        <w:t>竣工验收合格后支付合同价70%，工程结算审定后支付至审定价的97%，下剩3%待质保期满一次性无息付清（5年）。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四、参审文件的递交</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0"/>
          <w:rFonts w:hint="eastAsia" w:ascii="宋体" w:hAnsi="宋体" w:eastAsia="宋体"/>
          <w:b w:val="0"/>
          <w:bCs/>
          <w:i w:val="0"/>
          <w:caps w:val="0"/>
          <w:color w:val="000000"/>
          <w:spacing w:val="0"/>
          <w:w w:val="100"/>
          <w:kern w:val="0"/>
          <w:sz w:val="24"/>
          <w:szCs w:val="24"/>
          <w:highlight w:val="none"/>
          <w:lang w:val="en-US" w:eastAsia="zh-CN" w:bidi="ar-SA"/>
        </w:rPr>
      </w:pPr>
      <w:r>
        <w:rPr>
          <w:rStyle w:val="20"/>
          <w:rFonts w:hint="eastAsia" w:ascii="宋体" w:hAnsi="宋体" w:eastAsia="宋体"/>
          <w:b w:val="0"/>
          <w:i w:val="0"/>
          <w:caps w:val="0"/>
          <w:color w:val="000000"/>
          <w:spacing w:val="0"/>
          <w:w w:val="100"/>
          <w:kern w:val="0"/>
          <w:sz w:val="24"/>
          <w:szCs w:val="24"/>
          <w:highlight w:val="none"/>
          <w:lang w:val="en-US" w:eastAsia="zh-CN" w:bidi="ar-SA"/>
        </w:rPr>
        <w:t>本项目仅接受</w:t>
      </w:r>
      <w:r>
        <w:rPr>
          <w:rStyle w:val="20"/>
          <w:rFonts w:hint="eastAsia" w:ascii="宋体" w:hAnsi="宋体"/>
          <w:b w:val="0"/>
          <w:i w:val="0"/>
          <w:caps w:val="0"/>
          <w:color w:val="000000"/>
          <w:spacing w:val="0"/>
          <w:w w:val="100"/>
          <w:kern w:val="0"/>
          <w:sz w:val="24"/>
          <w:szCs w:val="24"/>
          <w:highlight w:val="none"/>
          <w:lang w:val="en-US" w:eastAsia="zh-CN" w:bidi="ar-SA"/>
        </w:rPr>
        <w:t>盖章的</w:t>
      </w:r>
      <w:r>
        <w:rPr>
          <w:rStyle w:val="20"/>
          <w:rFonts w:hint="eastAsia" w:ascii="宋体" w:hAnsi="宋体" w:eastAsia="宋体"/>
          <w:b w:val="0"/>
          <w:i w:val="0"/>
          <w:caps w:val="0"/>
          <w:color w:val="000000"/>
          <w:spacing w:val="0"/>
          <w:w w:val="100"/>
          <w:kern w:val="0"/>
          <w:sz w:val="24"/>
          <w:szCs w:val="24"/>
          <w:highlight w:val="none"/>
          <w:lang w:val="en-US" w:eastAsia="zh-CN" w:bidi="ar-SA"/>
        </w:rPr>
        <w:t>PDF版参审文件（可以利用软件加盖电子签章，参审单位的电子签章与其鲜章具有同等效力）须在规定时间前发送至邮箱</w:t>
      </w:r>
      <w:r>
        <w:rPr>
          <w:rStyle w:val="20"/>
          <w:rFonts w:hint="eastAsia" w:ascii="宋体" w:hAnsi="宋体" w:eastAsia="宋体"/>
          <w:b w:val="0"/>
          <w:bCs/>
          <w:i w:val="0"/>
          <w:caps w:val="0"/>
          <w:color w:val="000000"/>
          <w:spacing w:val="0"/>
          <w:w w:val="100"/>
          <w:kern w:val="0"/>
          <w:sz w:val="24"/>
          <w:szCs w:val="24"/>
          <w:highlight w:val="none"/>
          <w:lang w:val="en-US" w:eastAsia="zh-CN" w:bidi="ar-SA"/>
        </w:rPr>
        <w:t>：</w: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begin"/>
      </w:r>
      <w:r>
        <w:rPr>
          <w:rStyle w:val="20"/>
          <w:rFonts w:hint="eastAsia" w:ascii="宋体" w:hAnsi="宋体" w:eastAsia="宋体"/>
          <w:b w:val="0"/>
          <w:bCs/>
          <w:i w:val="0"/>
          <w:caps w:val="0"/>
          <w:color w:val="000000"/>
          <w:spacing w:val="0"/>
          <w:w w:val="100"/>
          <w:kern w:val="0"/>
          <w:sz w:val="24"/>
          <w:szCs w:val="24"/>
          <w:highlight w:val="none"/>
          <w:lang w:val="en-US" w:eastAsia="zh-CN" w:bidi="ar-SA"/>
        </w:rPr>
        <w:instrText xml:space="preserve"> HYPERLINK "mailto:1148448654@qq.com，提交时间" </w:instrTex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separate"/>
      </w:r>
      <w:r>
        <w:rPr>
          <w:rStyle w:val="20"/>
          <w:rFonts w:hint="eastAsia" w:ascii="宋体" w:hAnsi="宋体" w:eastAsia="宋体"/>
          <w:b w:val="0"/>
          <w:bCs/>
          <w:i w:val="0"/>
          <w:caps w:val="0"/>
          <w:color w:val="000000"/>
          <w:spacing w:val="0"/>
          <w:w w:val="100"/>
          <w:kern w:val="0"/>
          <w:sz w:val="24"/>
          <w:szCs w:val="24"/>
          <w:highlight w:val="none"/>
          <w:lang w:val="en-US" w:eastAsia="zh-CN" w:bidi="ar-SA"/>
        </w:rPr>
        <w:t>fxxshwlzcb@163.com。参审文件的文件名请用“各</w:t>
      </w:r>
      <w:r>
        <w:rPr>
          <w:rStyle w:val="20"/>
          <w:rFonts w:hint="eastAsia" w:ascii="宋体" w:hAnsi="宋体"/>
          <w:b w:val="0"/>
          <w:bCs/>
          <w:i w:val="0"/>
          <w:caps w:val="0"/>
          <w:color w:val="000000"/>
          <w:spacing w:val="0"/>
          <w:w w:val="100"/>
          <w:kern w:val="0"/>
          <w:sz w:val="24"/>
          <w:szCs w:val="24"/>
          <w:highlight w:val="none"/>
          <w:lang w:val="en-US" w:eastAsia="zh-CN" w:bidi="ar-SA"/>
        </w:rPr>
        <w:t>参审单位</w:t>
      </w:r>
      <w:r>
        <w:rPr>
          <w:rStyle w:val="20"/>
          <w:rFonts w:hint="eastAsia" w:ascii="宋体" w:hAnsi="宋体" w:eastAsia="宋体"/>
          <w:b w:val="0"/>
          <w:bCs/>
          <w:i w:val="0"/>
          <w:caps w:val="0"/>
          <w:color w:val="000000"/>
          <w:spacing w:val="0"/>
          <w:w w:val="100"/>
          <w:kern w:val="0"/>
          <w:sz w:val="24"/>
          <w:szCs w:val="24"/>
          <w:highlight w:val="none"/>
          <w:lang w:val="en-US" w:eastAsia="zh-CN" w:bidi="ar-SA"/>
        </w:rPr>
        <w:t>的全称”来命名。如“安徽**有限公司”，则参审文件的文件名为“安徽**有限公司”。</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Style w:val="20"/>
          <w:rFonts w:hint="eastAsia" w:ascii="宋体" w:hAnsi="宋体" w:eastAsia="宋体"/>
          <w:b w:val="0"/>
          <w:i w:val="0"/>
          <w:caps w:val="0"/>
          <w:color w:val="auto"/>
          <w:spacing w:val="0"/>
          <w:w w:val="100"/>
          <w:kern w:val="0"/>
          <w:sz w:val="24"/>
          <w:szCs w:val="24"/>
          <w:highlight w:val="none"/>
          <w:u w:val="none"/>
          <w:lang w:val="en-US" w:eastAsia="zh-CN" w:bidi="ar-SA"/>
        </w:rPr>
      </w:pPr>
      <w:r>
        <w:rPr>
          <w:rStyle w:val="20"/>
          <w:rFonts w:hint="eastAsia" w:ascii="宋体" w:hAnsi="宋体" w:eastAsia="宋体"/>
          <w:b w:val="0"/>
          <w:bCs/>
          <w:i w:val="0"/>
          <w:caps w:val="0"/>
          <w:color w:val="000000"/>
          <w:spacing w:val="0"/>
          <w:w w:val="100"/>
          <w:kern w:val="0"/>
          <w:sz w:val="24"/>
          <w:szCs w:val="24"/>
          <w:highlight w:val="none"/>
          <w:lang w:val="en-US" w:eastAsia="zh-CN" w:bidi="ar-SA"/>
        </w:rPr>
        <w:t>提交时间</w:t>
      </w:r>
      <w:r>
        <w:rPr>
          <w:rStyle w:val="20"/>
          <w:rFonts w:hint="eastAsia" w:ascii="宋体" w:hAnsi="宋体" w:eastAsia="宋体"/>
          <w:b w:val="0"/>
          <w:bCs/>
          <w:i w:val="0"/>
          <w:caps w:val="0"/>
          <w:color w:val="000000"/>
          <w:spacing w:val="0"/>
          <w:w w:val="100"/>
          <w:kern w:val="0"/>
          <w:sz w:val="24"/>
          <w:szCs w:val="24"/>
          <w:highlight w:val="none"/>
          <w:lang w:val="en-US" w:eastAsia="zh-CN" w:bidi="ar-SA"/>
        </w:rPr>
        <w:fldChar w:fldCharType="end"/>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202</w:t>
      </w:r>
      <w:r>
        <w:rPr>
          <w:rStyle w:val="20"/>
          <w:rFonts w:hint="eastAsia" w:ascii="宋体" w:hAnsi="宋体"/>
          <w:b/>
          <w:bCs w:val="0"/>
          <w:i w:val="0"/>
          <w:caps w:val="0"/>
          <w:color w:val="auto"/>
          <w:spacing w:val="0"/>
          <w:w w:val="100"/>
          <w:kern w:val="0"/>
          <w:sz w:val="24"/>
          <w:szCs w:val="24"/>
          <w:highlight w:val="none"/>
          <w:u w:val="none"/>
          <w:lang w:val="en-US" w:eastAsia="zh-CN" w:bidi="ar-SA"/>
        </w:rPr>
        <w:t>3</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09</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14</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日-202</w:t>
      </w:r>
      <w:r>
        <w:rPr>
          <w:rStyle w:val="20"/>
          <w:rFonts w:hint="eastAsia" w:ascii="宋体" w:hAnsi="宋体"/>
          <w:b/>
          <w:bCs w:val="0"/>
          <w:i w:val="0"/>
          <w:caps w:val="0"/>
          <w:color w:val="auto"/>
          <w:spacing w:val="0"/>
          <w:w w:val="100"/>
          <w:kern w:val="0"/>
          <w:sz w:val="24"/>
          <w:szCs w:val="24"/>
          <w:highlight w:val="none"/>
          <w:u w:val="none"/>
          <w:lang w:val="en-US" w:eastAsia="zh-CN" w:bidi="ar-SA"/>
        </w:rPr>
        <w:t>3</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年</w:t>
      </w:r>
      <w:r>
        <w:rPr>
          <w:rStyle w:val="20"/>
          <w:rFonts w:hint="eastAsia" w:ascii="宋体" w:hAnsi="宋体"/>
          <w:b/>
          <w:bCs w:val="0"/>
          <w:i w:val="0"/>
          <w:caps w:val="0"/>
          <w:color w:val="auto"/>
          <w:spacing w:val="0"/>
          <w:w w:val="100"/>
          <w:kern w:val="0"/>
          <w:sz w:val="24"/>
          <w:szCs w:val="24"/>
          <w:highlight w:val="none"/>
          <w:u w:val="none"/>
          <w:lang w:val="en-US" w:eastAsia="zh-CN" w:bidi="ar-SA"/>
        </w:rPr>
        <w:t>09</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月</w:t>
      </w:r>
      <w:r>
        <w:rPr>
          <w:rStyle w:val="20"/>
          <w:rFonts w:hint="eastAsia" w:ascii="宋体" w:hAnsi="宋体"/>
          <w:b/>
          <w:bCs w:val="0"/>
          <w:i w:val="0"/>
          <w:caps w:val="0"/>
          <w:color w:val="auto"/>
          <w:spacing w:val="0"/>
          <w:w w:val="100"/>
          <w:kern w:val="0"/>
          <w:sz w:val="24"/>
          <w:szCs w:val="24"/>
          <w:highlight w:val="none"/>
          <w:u w:val="none"/>
          <w:lang w:val="en-US" w:eastAsia="zh-CN" w:bidi="ar-SA"/>
        </w:rPr>
        <w:t>19</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日1</w:t>
      </w:r>
      <w:r>
        <w:rPr>
          <w:rStyle w:val="20"/>
          <w:rFonts w:hint="eastAsia" w:ascii="宋体" w:hAnsi="宋体"/>
          <w:b/>
          <w:bCs w:val="0"/>
          <w:i w:val="0"/>
          <w:caps w:val="0"/>
          <w:color w:val="auto"/>
          <w:spacing w:val="0"/>
          <w:w w:val="100"/>
          <w:kern w:val="0"/>
          <w:sz w:val="24"/>
          <w:szCs w:val="24"/>
          <w:highlight w:val="none"/>
          <w:u w:val="none"/>
          <w:lang w:val="en-US" w:eastAsia="zh-CN" w:bidi="ar-SA"/>
        </w:rPr>
        <w:t>5</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w:t>
      </w:r>
      <w:r>
        <w:rPr>
          <w:rStyle w:val="20"/>
          <w:rFonts w:hint="eastAsia" w:ascii="宋体" w:hAnsi="宋体"/>
          <w:b/>
          <w:bCs w:val="0"/>
          <w:i w:val="0"/>
          <w:caps w:val="0"/>
          <w:color w:val="auto"/>
          <w:spacing w:val="0"/>
          <w:w w:val="100"/>
          <w:kern w:val="0"/>
          <w:sz w:val="24"/>
          <w:szCs w:val="24"/>
          <w:highlight w:val="none"/>
          <w:u w:val="none"/>
          <w:lang w:val="en-US" w:eastAsia="zh-CN" w:bidi="ar-SA"/>
        </w:rPr>
        <w:t>0</w:t>
      </w:r>
      <w:r>
        <w:rPr>
          <w:rStyle w:val="20"/>
          <w:rFonts w:hint="eastAsia" w:ascii="宋体" w:hAnsi="宋体" w:eastAsia="宋体"/>
          <w:b/>
          <w:bCs w:val="0"/>
          <w:i w:val="0"/>
          <w:caps w:val="0"/>
          <w:color w:val="auto"/>
          <w:spacing w:val="0"/>
          <w:w w:val="100"/>
          <w:kern w:val="0"/>
          <w:sz w:val="24"/>
          <w:szCs w:val="24"/>
          <w:highlight w:val="none"/>
          <w:u w:val="none"/>
          <w:lang w:val="en-US" w:eastAsia="zh-CN" w:bidi="ar-SA"/>
        </w:rPr>
        <w:t>0。</w:t>
      </w:r>
      <w:r>
        <w:rPr>
          <w:rStyle w:val="20"/>
          <w:rFonts w:hint="eastAsia" w:ascii="宋体" w:hAnsi="宋体"/>
          <w:b/>
          <w:bCs w:val="0"/>
          <w:i w:val="0"/>
          <w:caps w:val="0"/>
          <w:color w:val="auto"/>
          <w:spacing w:val="0"/>
          <w:w w:val="100"/>
          <w:kern w:val="0"/>
          <w:sz w:val="24"/>
          <w:szCs w:val="24"/>
          <w:highlight w:val="none"/>
          <w:u w:val="none"/>
          <w:lang w:val="en-US" w:eastAsia="zh-CN" w:bidi="ar-SA"/>
        </w:rPr>
        <w:t>参审文件逾期发送的不参与评审。</w:t>
      </w:r>
    </w:p>
    <w:p>
      <w:pPr>
        <w:pStyle w:val="5"/>
        <w:rPr>
          <w:rFonts w:hint="eastAsia"/>
          <w:highlight w:val="none"/>
          <w:lang w:val="en-US" w:eastAsia="zh-CN"/>
        </w:rPr>
      </w:pPr>
    </w:p>
    <w:p>
      <w:pPr>
        <w:rPr>
          <w:rFonts w:hint="eastAsia"/>
          <w:highlight w:val="none"/>
          <w:lang w:val="en-US" w:eastAsia="zh-CN"/>
        </w:rPr>
      </w:pPr>
    </w:p>
    <w:p>
      <w:pPr>
        <w:rPr>
          <w:rStyle w:val="21"/>
          <w:rFonts w:hint="eastAsia" w:ascii="宋体" w:hAnsi="宋体" w:eastAsia="宋体" w:cs="宋体"/>
          <w:b/>
          <w:bCs/>
          <w:sz w:val="28"/>
          <w:szCs w:val="28"/>
          <w:highlight w:val="none"/>
          <w:lang w:val="en-US" w:eastAsia="zh-CN"/>
        </w:rPr>
      </w:pPr>
      <w:r>
        <w:rPr>
          <w:rStyle w:val="21"/>
          <w:rFonts w:hint="eastAsia" w:ascii="宋体" w:hAnsi="宋体" w:eastAsia="宋体" w:cs="宋体"/>
          <w:b/>
          <w:bCs/>
          <w:sz w:val="28"/>
          <w:szCs w:val="28"/>
          <w:highlight w:val="none"/>
          <w:lang w:val="en-US" w:eastAsia="zh-CN"/>
        </w:rPr>
        <w:br w:type="page"/>
      </w:r>
    </w:p>
    <w:p>
      <w:pPr>
        <w:pStyle w:val="3"/>
        <w:spacing w:line="500" w:lineRule="exact"/>
        <w:ind w:firstLine="0"/>
        <w:rPr>
          <w:rFonts w:hint="eastAsia" w:ascii="宋体" w:hAnsi="宋体" w:eastAsia="宋体" w:cs="宋体"/>
          <w:sz w:val="28"/>
          <w:szCs w:val="28"/>
          <w:highlight w:val="none"/>
        </w:rPr>
      </w:pPr>
      <w:r>
        <w:rPr>
          <w:rStyle w:val="21"/>
          <w:rFonts w:hint="eastAsia" w:ascii="宋体" w:hAnsi="宋体" w:eastAsia="宋体" w:cs="宋体"/>
          <w:b/>
          <w:bCs/>
          <w:sz w:val="28"/>
          <w:szCs w:val="28"/>
          <w:highlight w:val="none"/>
          <w:lang w:val="en-US" w:eastAsia="zh-CN"/>
        </w:rPr>
        <w:t>第三章 资审</w:t>
      </w:r>
      <w:bookmarkEnd w:id="3"/>
      <w:r>
        <w:rPr>
          <w:rStyle w:val="21"/>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spacing w:line="360" w:lineRule="auto"/>
        <w:ind w:firstLine="435"/>
        <w:rPr>
          <w:rFonts w:hint="eastAsia" w:hAnsi="宋体" w:cs="宋体"/>
          <w:bCs/>
          <w:sz w:val="24"/>
          <w:szCs w:val="24"/>
          <w:highlight w:val="none"/>
          <w:lang w:val="en-US" w:eastAsia="zh-CN"/>
        </w:rPr>
      </w:pPr>
      <w:r>
        <w:rPr>
          <w:rFonts w:hint="eastAsia" w:hAnsi="宋体" w:cs="宋体"/>
          <w:bCs/>
          <w:sz w:val="24"/>
          <w:szCs w:val="24"/>
          <w:highlight w:val="none"/>
          <w:lang w:val="en-US" w:eastAsia="zh-CN"/>
        </w:rPr>
        <w:t>3、必须同时满足以下三个条件的为预入选单位。</w:t>
      </w:r>
    </w:p>
    <w:p>
      <w:pPr>
        <w:spacing w:line="360" w:lineRule="auto"/>
        <w:ind w:firstLine="435"/>
        <w:rPr>
          <w:rFonts w:hint="eastAsia" w:eastAsia="宋体"/>
          <w:highlight w:val="none"/>
          <w:lang w:val="en-US" w:eastAsia="zh-CN"/>
        </w:rPr>
      </w:pPr>
      <w:r>
        <w:rPr>
          <w:rFonts w:hint="eastAsia" w:hAnsi="宋体" w:cs="宋体"/>
          <w:bCs/>
          <w:sz w:val="24"/>
          <w:szCs w:val="24"/>
          <w:highlight w:val="none"/>
          <w:lang w:val="en-US" w:eastAsia="zh-CN"/>
        </w:rPr>
        <w:t>（1）必须低于最高参审报价；（2）必须最接近且低于所有有效参审报价的算术平均值；（3）必须同时有三家及以上有效参审单位参与竞标。</w:t>
      </w:r>
      <w:r>
        <w:rPr>
          <w:rFonts w:hint="eastAsia" w:asciiTheme="minorEastAsia" w:hAnsiTheme="minorEastAsia" w:eastAsiaTheme="minorEastAsia"/>
          <w:sz w:val="24"/>
          <w:highlight w:val="none"/>
          <w:lang w:eastAsia="zh-CN"/>
        </w:rPr>
        <w:t>若参审单位</w:t>
      </w:r>
      <w:r>
        <w:rPr>
          <w:rFonts w:ascii="宋体" w:hAnsi="宋体" w:eastAsia="宋体" w:cs="宋体"/>
          <w:sz w:val="24"/>
          <w:szCs w:val="24"/>
          <w:highlight w:val="none"/>
        </w:rPr>
        <w:t>不足规定家数的，</w:t>
      </w:r>
      <w:r>
        <w:rPr>
          <w:rFonts w:hint="eastAsia" w:ascii="宋体" w:hAnsi="宋体" w:eastAsia="宋体" w:cs="宋体"/>
          <w:sz w:val="24"/>
          <w:szCs w:val="24"/>
          <w:highlight w:val="none"/>
          <w:lang w:eastAsia="zh-CN"/>
        </w:rPr>
        <w:t>业主单位</w:t>
      </w:r>
      <w:r>
        <w:rPr>
          <w:rFonts w:ascii="宋体" w:hAnsi="宋体" w:eastAsia="宋体" w:cs="宋体"/>
          <w:sz w:val="24"/>
          <w:szCs w:val="24"/>
          <w:highlight w:val="none"/>
        </w:rPr>
        <w:t>有权终止</w:t>
      </w:r>
      <w:r>
        <w:rPr>
          <w:rFonts w:hint="eastAsia" w:ascii="宋体" w:hAnsi="宋体" w:eastAsia="宋体" w:cs="宋体"/>
          <w:sz w:val="24"/>
          <w:szCs w:val="24"/>
          <w:highlight w:val="none"/>
          <w:lang w:eastAsia="zh-CN"/>
        </w:rPr>
        <w:t>征集</w:t>
      </w:r>
      <w:r>
        <w:rPr>
          <w:rFonts w:ascii="宋体" w:hAnsi="宋体" w:eastAsia="宋体" w:cs="宋体"/>
          <w:sz w:val="24"/>
          <w:szCs w:val="24"/>
          <w:highlight w:val="none"/>
        </w:rPr>
        <w:t>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22" w:type="dxa"/>
            <w:gridSpan w:val="5"/>
            <w:noWrap w:val="0"/>
            <w:vAlign w:val="center"/>
          </w:tcPr>
          <w:p>
            <w:pPr>
              <w:pStyle w:val="22"/>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2"/>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7"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ind w:right="-11"/>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工本费交纳情况</w:t>
            </w:r>
          </w:p>
        </w:tc>
        <w:tc>
          <w:tcPr>
            <w:tcW w:w="3334" w:type="dxa"/>
            <w:noWrap w:val="0"/>
            <w:vAlign w:val="center"/>
          </w:tcPr>
          <w:p>
            <w:pPr>
              <w:spacing w:line="360" w:lineRule="auto"/>
              <w:jc w:val="left"/>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征集文件工本费转账回单截图（工本费从参审单位的银行账户或者个人账户转出均可，个人账户转出的需备注参审单位名称）</w:t>
            </w:r>
          </w:p>
        </w:tc>
        <w:tc>
          <w:tcPr>
            <w:tcW w:w="819" w:type="dxa"/>
            <w:noWrap w:val="0"/>
            <w:vAlign w:val="center"/>
          </w:tcPr>
          <w:p>
            <w:pPr>
              <w:adjustRightInd w:val="0"/>
              <w:snapToGrid w:val="0"/>
              <w:ind w:right="-11" w:rightChars="0"/>
              <w:jc w:val="left"/>
              <w:rPr>
                <w:rFonts w:hint="eastAsia" w:ascii="宋体" w:hAnsi="宋体" w:cs="宋体"/>
                <w:sz w:val="24"/>
                <w:szCs w:val="24"/>
                <w:highlight w:val="none"/>
              </w:rPr>
            </w:pPr>
          </w:p>
        </w:tc>
        <w:tc>
          <w:tcPr>
            <w:tcW w:w="3115" w:type="dxa"/>
            <w:noWrap w:val="0"/>
            <w:vAlign w:val="center"/>
          </w:tcPr>
          <w:p>
            <w:pPr>
              <w:adjustRightInd w:val="0"/>
              <w:snapToGrid w:val="0"/>
              <w:ind w:right="-11" w:rightChars="0"/>
              <w:jc w:val="center"/>
              <w:rPr>
                <w:rFonts w:hint="default" w:ascii="宋体" w:hAnsi="宋体" w:eastAsia="宋体" w:cs="宋体"/>
                <w:sz w:val="24"/>
                <w:szCs w:val="24"/>
                <w:highlight w:val="none"/>
                <w:lang w:val="en-US" w:eastAsia="zh-CN"/>
              </w:rPr>
            </w:pPr>
            <w:r>
              <w:rPr>
                <w:rFonts w:hint="eastAsia" w:ascii="宋体" w:hAnsi="宋体" w:cs="宋体"/>
                <w:sz w:val="36"/>
                <w:szCs w:val="3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rPr>
        <w:t xml:space="preserve">    </w:t>
      </w:r>
      <w:r>
        <w:rPr>
          <w:rFonts w:hint="eastAsia" w:ascii="宋体" w:hAnsi="宋体" w:cs="宋体"/>
          <w:bCs/>
          <w:sz w:val="24"/>
          <w:szCs w:val="24"/>
          <w:highlight w:val="none"/>
          <w:lang w:val="en-US" w:eastAsia="zh-CN"/>
        </w:rPr>
        <w:t xml:space="preserve">  5</w:t>
      </w:r>
      <w:r>
        <w:rPr>
          <w:rFonts w:hint="eastAsia" w:ascii="宋体" w:hAnsi="宋体" w:cs="宋体"/>
          <w:bCs/>
          <w:sz w:val="24"/>
          <w:szCs w:val="24"/>
          <w:highlight w:val="none"/>
        </w:rPr>
        <w:t>、评审委员会在评审过程中发现的问题，应当及时作出处理或者向业主单位提出处理建议，并作书面记录。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6</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lang w:val="en-US" w:eastAsia="zh-CN"/>
        </w:rPr>
        <w:t>7</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pStyle w:val="3"/>
        <w:spacing w:line="500" w:lineRule="exact"/>
        <w:ind w:firstLine="0"/>
        <w:rPr>
          <w:rStyle w:val="21"/>
          <w:rFonts w:hint="eastAsia" w:ascii="宋体" w:hAnsi="宋体" w:eastAsia="宋体" w:cs="宋体"/>
          <w:b w:val="0"/>
          <w:bCs w:val="0"/>
          <w:sz w:val="28"/>
          <w:szCs w:val="28"/>
          <w:highlight w:val="none"/>
        </w:rPr>
      </w:pPr>
      <w:bookmarkStart w:id="4" w:name="_Toc220232391"/>
      <w:bookmarkStart w:id="39" w:name="_GoBack"/>
      <w:bookmarkEnd w:id="39"/>
      <w:r>
        <w:rPr>
          <w:rFonts w:hint="eastAsia" w:ascii="宋体" w:hAnsi="宋体" w:eastAsia="宋体" w:cs="宋体"/>
          <w:sz w:val="24"/>
          <w:szCs w:val="24"/>
          <w:highlight w:val="none"/>
        </w:rPr>
        <w:br w:type="page"/>
      </w:r>
      <w:bookmarkEnd w:id="4"/>
      <w:bookmarkStart w:id="5" w:name="_Toc17370"/>
      <w:r>
        <w:rPr>
          <w:rFonts w:hint="eastAsia" w:ascii="宋体" w:hAnsi="宋体" w:eastAsia="宋体" w:cs="宋体"/>
          <w:sz w:val="28"/>
          <w:szCs w:val="28"/>
          <w:highlight w:val="none"/>
          <w:lang w:val="en-US" w:eastAsia="zh-CN"/>
        </w:rPr>
        <w:t xml:space="preserve">第四章  </w:t>
      </w:r>
      <w:r>
        <w:rPr>
          <w:rStyle w:val="21"/>
          <w:rFonts w:hint="eastAsia" w:ascii="宋体" w:hAnsi="宋体" w:eastAsia="宋体" w:cs="宋体"/>
          <w:b/>
          <w:bCs/>
          <w:sz w:val="28"/>
          <w:szCs w:val="28"/>
          <w:highlight w:val="none"/>
          <w:lang w:val="en-US" w:eastAsia="zh-CN"/>
        </w:rPr>
        <w:t>入选服务合同</w:t>
      </w:r>
      <w:bookmarkEnd w:id="5"/>
    </w:p>
    <w:p>
      <w:pPr>
        <w:spacing w:line="440" w:lineRule="exact"/>
        <w:jc w:val="center"/>
        <w:rPr>
          <w:rFonts w:hint="eastAsia" w:ascii="宋体" w:hAnsi="宋体" w:cs="宋体"/>
          <w:sz w:val="28"/>
          <w:szCs w:val="28"/>
          <w:highlight w:val="none"/>
        </w:rPr>
      </w:pPr>
    </w:p>
    <w:p>
      <w:pPr>
        <w:spacing w:before="156" w:beforeLines="50" w:after="93" w:afterLines="30" w:line="360" w:lineRule="auto"/>
        <w:rPr>
          <w:rFonts w:hint="eastAsia" w:ascii="宋体" w:hAnsi="宋体" w:cs="宋体"/>
          <w:sz w:val="24"/>
          <w:szCs w:val="24"/>
          <w:highlight w:val="none"/>
          <w:u w:val="single"/>
        </w:rPr>
      </w:pPr>
      <w:bookmarkStart w:id="6"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肥西县文派商业管理有限公司</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2"/>
        <w:jc w:val="center"/>
        <w:rPr>
          <w:rFonts w:hint="eastAsia"/>
          <w:highlight w:val="none"/>
        </w:rPr>
      </w:pPr>
      <w:r>
        <w:rPr>
          <w:rFonts w:hint="eastAsia" w:ascii="宋体" w:hAnsi="宋体" w:eastAsia="宋体" w:cs="宋体"/>
          <w:sz w:val="24"/>
          <w:szCs w:val="24"/>
          <w:highlight w:val="none"/>
        </w:rPr>
        <w:br w:type="page"/>
      </w:r>
      <w:r>
        <w:rPr>
          <w:rStyle w:val="21"/>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6"/>
      <w:bookmarkStart w:id="7" w:name="_Hlt509738521"/>
      <w:bookmarkStart w:id="8" w:name="_Hlt509738509"/>
      <w:bookmarkStart w:id="9" w:name="_Hlt519045391"/>
    </w:p>
    <w:p>
      <w:pPr>
        <w:jc w:val="center"/>
        <w:rPr>
          <w:rStyle w:val="20"/>
          <w:rFonts w:hint="eastAsia" w:hAnsi="宋体" w:cs="宋体"/>
          <w:sz w:val="52"/>
          <w:szCs w:val="52"/>
          <w:highlight w:val="none"/>
          <w:lang w:val="en-US" w:eastAsia="zh-CN"/>
        </w:rPr>
      </w:pPr>
      <w:r>
        <w:rPr>
          <w:rStyle w:val="20"/>
          <w:rFonts w:hint="eastAsia" w:hAnsi="宋体" w:cs="宋体"/>
          <w:sz w:val="52"/>
          <w:szCs w:val="52"/>
          <w:highlight w:val="none"/>
          <w:lang w:val="en-US" w:eastAsia="zh-CN"/>
        </w:rPr>
        <w:t>庐西商城三楼屋顶防水工程</w:t>
      </w: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6"/>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6"/>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2023</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5"/>
        <w:rPr>
          <w:rFonts w:hint="eastAsia" w:cs="宋体"/>
          <w:sz w:val="28"/>
          <w:szCs w:val="28"/>
          <w:highlight w:val="none"/>
        </w:rPr>
      </w:pPr>
    </w:p>
    <w:p>
      <w:pPr>
        <w:pStyle w:val="4"/>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10" w:name="_Hlt519045798"/>
      <w:bookmarkEnd w:id="10"/>
      <w:bookmarkStart w:id="11" w:name="_Hlt509716873"/>
      <w:bookmarkEnd w:id="11"/>
      <w:bookmarkStart w:id="12" w:name="_Hlt533409360"/>
      <w:bookmarkEnd w:id="12"/>
      <w:bookmarkStart w:id="13" w:name="_Hlt533408916"/>
      <w:bookmarkEnd w:id="13"/>
      <w:bookmarkStart w:id="14" w:name="_Hlt533408409"/>
      <w:bookmarkEnd w:id="14"/>
      <w:bookmarkStart w:id="15" w:name="_Toc13084"/>
      <w:bookmarkStart w:id="16" w:name="_Toc516969097"/>
      <w:bookmarkStart w:id="17" w:name="_Toc197934563"/>
      <w:r>
        <w:rPr>
          <w:rStyle w:val="23"/>
          <w:rFonts w:hint="eastAsia" w:ascii="宋体" w:hAnsi="宋体" w:eastAsia="宋体" w:cs="宋体"/>
          <w:b/>
          <w:bCs/>
          <w:sz w:val="28"/>
          <w:szCs w:val="28"/>
          <w:highlight w:val="none"/>
          <w:lang w:val="en-US" w:eastAsia="zh-CN"/>
        </w:rPr>
        <w:t>一．</w:t>
      </w:r>
      <w:r>
        <w:rPr>
          <w:rStyle w:val="23"/>
          <w:rFonts w:hint="eastAsia" w:hAnsi="宋体" w:eastAsia="宋体" w:cs="宋体"/>
          <w:b/>
          <w:bCs/>
          <w:sz w:val="28"/>
          <w:szCs w:val="28"/>
          <w:highlight w:val="none"/>
          <w:lang w:val="en-US" w:eastAsia="zh-CN"/>
        </w:rPr>
        <w:t>参审</w:t>
      </w:r>
      <w:r>
        <w:rPr>
          <w:rStyle w:val="23"/>
          <w:rFonts w:hint="eastAsia" w:ascii="宋体" w:hAnsi="宋体" w:eastAsia="宋体" w:cs="宋体"/>
          <w:b/>
          <w:bCs/>
          <w:sz w:val="28"/>
          <w:szCs w:val="28"/>
          <w:highlight w:val="none"/>
          <w:lang w:val="en-US" w:eastAsia="zh-CN"/>
        </w:rPr>
        <w:t>一览表</w:t>
      </w:r>
      <w:bookmarkEnd w:id="15"/>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default" w:ascii="宋体" w:hAnsi="宋体" w:cs="宋体"/>
                <w:bCs/>
                <w:sz w:val="28"/>
                <w:szCs w:val="28"/>
                <w:highlight w:val="none"/>
                <w:u w:val="single"/>
                <w:lang w:val="en-US"/>
              </w:rPr>
            </w:pPr>
            <w:r>
              <w:rPr>
                <w:rFonts w:hint="default" w:ascii="宋体" w:hAnsi="宋体" w:cs="宋体"/>
                <w:bCs/>
                <w:sz w:val="28"/>
                <w:szCs w:val="28"/>
                <w:highlight w:val="none"/>
                <w:u w:val="single"/>
                <w:lang w:val="en-US" w:eastAsia="zh-CN"/>
              </w:rPr>
              <w:t>庐西商城三楼屋顶防水工程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ind w:firstLine="480" w:firstLineChars="200"/>
              <w:rPr>
                <w:rFonts w:hint="eastAsia" w:ascii="宋体" w:hAnsi="宋体" w:eastAsia="宋体" w:cs="宋体"/>
                <w:bCs/>
                <w:sz w:val="24"/>
                <w:szCs w:val="24"/>
                <w:highlight w:val="none"/>
                <w:lang w:val="en-US" w:eastAsia="zh-CN"/>
              </w:rPr>
            </w:pPr>
          </w:p>
          <w:p>
            <w:pPr>
              <w:spacing w:line="360" w:lineRule="auto"/>
              <w:ind w:firstLine="560" w:firstLineChars="200"/>
              <w:rPr>
                <w:rFonts w:hint="eastAsia"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bookmarkEnd w:id="16"/>
    <w:p>
      <w:pPr>
        <w:pStyle w:val="11"/>
        <w:rPr>
          <w:rFonts w:hint="eastAsia"/>
          <w:highlight w:val="none"/>
          <w:lang w:val="en-US" w:eastAsia="zh-CN"/>
        </w:rPr>
      </w:pPr>
      <w:bookmarkStart w:id="18" w:name="_Toc6245"/>
      <w:bookmarkStart w:id="19" w:name="_Toc19990"/>
      <w:bookmarkStart w:id="20" w:name="_Toc500337339"/>
    </w:p>
    <w:p>
      <w:pPr>
        <w:pStyle w:val="4"/>
        <w:spacing w:before="0" w:beforeLines="0" w:after="0" w:afterLines="0" w:line="440" w:lineRule="atLeast"/>
        <w:jc w:val="center"/>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8"/>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1" w:name="_Toc535241227"/>
      <w:bookmarkStart w:id="22" w:name="_Toc535241084"/>
      <w:bookmarkStart w:id="23" w:name="_Toc535241130"/>
      <w:bookmarkStart w:id="24" w:name="_Toc224103497"/>
      <w:bookmarkStart w:id="25" w:name="_Toc224103498"/>
      <w:r>
        <w:rPr>
          <w:color w:val="auto"/>
          <w:sz w:val="32"/>
          <w:szCs w:val="32"/>
          <w:highlight w:val="none"/>
        </w:rPr>
        <w:br w:type="page"/>
      </w:r>
      <w:r>
        <w:rPr>
          <w:rFonts w:hint="eastAsia" w:ascii="黑体" w:hAnsi="黑体" w:eastAsia="黑体"/>
          <w:bCs/>
          <w:color w:val="auto"/>
          <w:sz w:val="24"/>
          <w:highlight w:val="none"/>
        </w:rPr>
        <w:t>授权委托书</w:t>
      </w:r>
      <w:bookmarkEnd w:id="21"/>
      <w:bookmarkEnd w:id="22"/>
      <w:bookmarkEnd w:id="23"/>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4"/>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4"/>
    <w:bookmarkEnd w:id="25"/>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3"/>
          <w:rFonts w:hint="eastAsia" w:hAnsi="宋体" w:eastAsia="宋体" w:cs="宋体"/>
          <w:b/>
          <w:bCs/>
          <w:sz w:val="28"/>
          <w:szCs w:val="28"/>
          <w:highlight w:val="none"/>
          <w:lang w:val="en-US" w:eastAsia="zh-CN"/>
        </w:rPr>
      </w:pPr>
    </w:p>
    <w:p>
      <w:pPr>
        <w:rPr>
          <w:rStyle w:val="23"/>
          <w:rFonts w:hint="eastAsia" w:hAnsi="宋体" w:eastAsia="宋体" w:cs="宋体"/>
          <w:sz w:val="28"/>
          <w:szCs w:val="28"/>
          <w:highlight w:val="none"/>
          <w:lang w:val="en-US" w:eastAsia="zh-CN"/>
        </w:rPr>
      </w:pPr>
    </w:p>
    <w:p>
      <w:pPr>
        <w:pStyle w:val="7"/>
        <w:rPr>
          <w:rFonts w:hint="eastAsia"/>
          <w:highlight w:val="none"/>
          <w:lang w:val="en-US" w:eastAsia="zh-CN"/>
        </w:rPr>
      </w:pPr>
    </w:p>
    <w:p>
      <w:pPr>
        <w:pStyle w:val="4"/>
        <w:spacing w:before="0" w:beforeLines="0" w:after="0" w:afterLines="0" w:line="440" w:lineRule="atLeast"/>
        <w:rPr>
          <w:rFonts w:hint="eastAsia" w:hAnsi="宋体" w:cs="宋体"/>
          <w:sz w:val="28"/>
          <w:szCs w:val="28"/>
          <w:highlight w:val="none"/>
        </w:rPr>
      </w:pPr>
      <w:r>
        <w:rPr>
          <w:rStyle w:val="23"/>
          <w:rFonts w:hint="eastAsia" w:hAnsi="宋体" w:eastAsia="宋体" w:cs="宋体"/>
          <w:b/>
          <w:bCs/>
          <w:sz w:val="28"/>
          <w:szCs w:val="28"/>
          <w:highlight w:val="none"/>
          <w:lang w:val="en-US" w:eastAsia="zh-CN"/>
        </w:rPr>
        <w:t>三</w:t>
      </w:r>
      <w:r>
        <w:rPr>
          <w:rStyle w:val="23"/>
          <w:rFonts w:hint="eastAsia" w:ascii="宋体" w:hAnsi="宋体" w:eastAsia="宋体" w:cs="宋体"/>
          <w:b/>
          <w:bCs/>
          <w:sz w:val="28"/>
          <w:szCs w:val="28"/>
          <w:highlight w:val="none"/>
          <w:lang w:val="en-US" w:eastAsia="zh-CN"/>
        </w:rPr>
        <w:t>．</w:t>
      </w:r>
      <w:r>
        <w:rPr>
          <w:rStyle w:val="23"/>
          <w:rFonts w:hint="eastAsia" w:hAnsi="宋体" w:eastAsia="宋体" w:cs="宋体"/>
          <w:b/>
          <w:bCs/>
          <w:sz w:val="28"/>
          <w:szCs w:val="28"/>
          <w:highlight w:val="none"/>
          <w:lang w:val="en-US" w:eastAsia="zh-CN"/>
        </w:rPr>
        <w:t>承诺</w:t>
      </w:r>
      <w:r>
        <w:rPr>
          <w:rStyle w:val="23"/>
          <w:rFonts w:hint="eastAsia" w:ascii="宋体" w:hAnsi="宋体" w:eastAsia="宋体" w:cs="宋体"/>
          <w:b/>
          <w:bCs/>
          <w:sz w:val="28"/>
          <w:szCs w:val="28"/>
          <w:highlight w:val="none"/>
          <w:lang w:val="en-US" w:eastAsia="zh-CN"/>
        </w:rPr>
        <w:t>函</w:t>
      </w:r>
      <w:bookmarkEnd w:id="19"/>
      <w:bookmarkEnd w:id="20"/>
    </w:p>
    <w:p>
      <w:pPr>
        <w:pStyle w:val="8"/>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致：肥西县文派商业管理有限公司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cs="宋体"/>
          <w:sz w:val="24"/>
          <w:szCs w:val="24"/>
          <w:highlight w:val="none"/>
        </w:rPr>
        <w:t>“</w:t>
      </w:r>
      <w:r>
        <w:rPr>
          <w:rFonts w:hint="eastAsia" w:ascii="宋体" w:hAnsi="宋体" w:cs="宋体"/>
          <w:sz w:val="24"/>
          <w:szCs w:val="24"/>
          <w:highlight w:val="none"/>
          <w:u w:val="single"/>
          <w:lang w:val="en-US" w:eastAsia="zh-CN"/>
        </w:rPr>
        <w:t>庐西商城三楼屋顶防水工程</w:t>
      </w:r>
      <w:r>
        <w:rPr>
          <w:rFonts w:hint="eastAsia" w:ascii="宋体" w:hAnsi="宋体" w:cs="宋体"/>
          <w:sz w:val="24"/>
          <w:szCs w:val="24"/>
          <w:highlight w:val="none"/>
          <w:u w:val="none"/>
        </w:rPr>
        <w:t>”</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7"/>
    <w:bookmarkEnd w:id="8"/>
    <w:bookmarkEnd w:id="9"/>
    <w:bookmarkEnd w:id="17"/>
    <w:p>
      <w:pPr>
        <w:pStyle w:val="4"/>
        <w:spacing w:before="120" w:beforeLines="0" w:after="120" w:afterLines="0" w:line="360" w:lineRule="auto"/>
        <w:rPr>
          <w:rFonts w:hint="eastAsia" w:hAnsi="宋体" w:cs="宋体"/>
          <w:sz w:val="28"/>
          <w:szCs w:val="28"/>
          <w:highlight w:val="none"/>
        </w:rPr>
      </w:pPr>
      <w:bookmarkStart w:id="26" w:name="_Hlt533408944"/>
      <w:bookmarkEnd w:id="26"/>
      <w:bookmarkStart w:id="27" w:name="_Hlt514495724"/>
      <w:bookmarkEnd w:id="27"/>
      <w:r>
        <w:rPr>
          <w:rFonts w:hint="eastAsia" w:hAnsi="宋体" w:cs="宋体"/>
          <w:sz w:val="28"/>
          <w:szCs w:val="28"/>
          <w:highlight w:val="none"/>
        </w:rPr>
        <w:br w:type="page"/>
      </w:r>
      <w:bookmarkStart w:id="28" w:name="_Toc3326"/>
      <w:r>
        <w:rPr>
          <w:rFonts w:hint="eastAsia" w:hAnsi="宋体" w:cs="宋体"/>
          <w:sz w:val="28"/>
          <w:szCs w:val="28"/>
          <w:highlight w:val="none"/>
          <w:lang w:val="en-US" w:eastAsia="zh-CN"/>
        </w:rPr>
        <w:t>四</w:t>
      </w:r>
      <w:r>
        <w:rPr>
          <w:rStyle w:val="23"/>
          <w:rFonts w:hint="eastAsia" w:ascii="宋体" w:hAnsi="宋体" w:eastAsia="宋体" w:cs="宋体"/>
          <w:b/>
          <w:bCs/>
          <w:sz w:val="28"/>
          <w:szCs w:val="28"/>
          <w:highlight w:val="none"/>
        </w:rPr>
        <w:t>．信用承诺</w:t>
      </w:r>
      <w:bookmarkEnd w:id="28"/>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公共资源交易监督管理部门记不良行为记录或记不良行为记录累计未满10分的。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6"/>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3"/>
        <w:rPr>
          <w:rStyle w:val="23"/>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9" w:name="_Toc19826"/>
      <w:bookmarkStart w:id="30" w:name="_Toc500337343"/>
      <w:r>
        <w:rPr>
          <w:rFonts w:hint="eastAsia" w:hAnsi="宋体" w:cs="宋体"/>
          <w:sz w:val="28"/>
          <w:szCs w:val="28"/>
          <w:highlight w:val="none"/>
          <w:lang w:val="en-US" w:eastAsia="zh-CN"/>
        </w:rPr>
        <w:t>五</w:t>
      </w:r>
      <w:r>
        <w:rPr>
          <w:rStyle w:val="23"/>
          <w:rFonts w:hint="eastAsia" w:ascii="宋体" w:hAnsi="宋体" w:eastAsia="宋体" w:cs="宋体"/>
          <w:b/>
          <w:bCs/>
          <w:sz w:val="28"/>
          <w:szCs w:val="28"/>
          <w:highlight w:val="none"/>
          <w:lang w:val="en-US" w:eastAsia="zh-CN"/>
        </w:rPr>
        <w:t>．</w:t>
      </w:r>
      <w:bookmarkEnd w:id="29"/>
      <w:bookmarkEnd w:id="30"/>
      <w:bookmarkStart w:id="31" w:name="_Toc220232402"/>
      <w:bookmarkStart w:id="32" w:name="_Toc516969105"/>
      <w:bookmarkStart w:id="33" w:name="_Toc26965"/>
      <w:r>
        <w:rPr>
          <w:rStyle w:val="23"/>
          <w:rFonts w:hint="eastAsia" w:ascii="宋体" w:hAnsi="宋体" w:eastAsia="宋体" w:cs="宋体"/>
          <w:b/>
          <w:bCs/>
          <w:sz w:val="28"/>
          <w:szCs w:val="28"/>
          <w:highlight w:val="none"/>
          <w:lang w:val="en-US" w:eastAsia="zh-CN"/>
        </w:rPr>
        <w:t>有关证明文件</w:t>
      </w:r>
      <w:bookmarkEnd w:id="31"/>
      <w:bookmarkEnd w:id="32"/>
      <w:bookmarkEnd w:id="33"/>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3"/>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4" w:name="_Toc396122185"/>
      <w:bookmarkStart w:id="35" w:name="_Toc396317511"/>
      <w:bookmarkStart w:id="36" w:name="_Toc500337346"/>
      <w:bookmarkStart w:id="37" w:name="_Toc17338"/>
      <w:bookmarkStart w:id="38" w:name="_Toc220232403"/>
    </w:p>
    <w:p>
      <w:pPr>
        <w:pStyle w:val="4"/>
        <w:rPr>
          <w:rFonts w:hint="eastAsia" w:hAnsi="宋体" w:cs="宋体"/>
          <w:sz w:val="28"/>
          <w:szCs w:val="28"/>
          <w:highlight w:val="none"/>
          <w:lang w:val="en-US" w:eastAsia="zh-CN"/>
        </w:rPr>
      </w:pPr>
    </w:p>
    <w:p>
      <w:pPr>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4"/>
      <w:bookmarkEnd w:id="35"/>
      <w:r>
        <w:rPr>
          <w:rFonts w:hint="eastAsia" w:hAnsi="宋体" w:cs="宋体"/>
          <w:sz w:val="28"/>
          <w:szCs w:val="28"/>
          <w:highlight w:val="none"/>
          <w:lang w:eastAsia="zh-CN"/>
        </w:rPr>
        <w:t xml:space="preserve"> 其他资料</w:t>
      </w:r>
      <w:bookmarkEnd w:id="36"/>
      <w:bookmarkEnd w:id="37"/>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cs="宋体"/>
          <w:b/>
          <w:bCs w:val="0"/>
          <w:sz w:val="28"/>
          <w:szCs w:val="28"/>
          <w:highlight w:val="none"/>
          <w:lang w:val="en-US" w:eastAsia="zh-CN"/>
        </w:rPr>
        <w:t>使用品牌、使用材料承诺</w:t>
      </w:r>
      <w:r>
        <w:rPr>
          <w:rFonts w:hint="eastAsia" w:ascii="宋体" w:hAnsi="宋体" w:eastAsia="宋体" w:cs="宋体"/>
          <w:b/>
          <w:bCs w:val="0"/>
          <w:sz w:val="28"/>
          <w:szCs w:val="28"/>
          <w:highlight w:val="none"/>
          <w:lang w:val="en-US" w:eastAsia="zh-CN"/>
        </w:rPr>
        <w:t>；</w:t>
      </w:r>
      <w:r>
        <w:rPr>
          <w:rFonts w:hint="eastAsia" w:ascii="宋体" w:hAnsi="宋体" w:cs="宋体"/>
          <w:b/>
          <w:bCs w:val="0"/>
          <w:sz w:val="28"/>
          <w:szCs w:val="28"/>
          <w:highlight w:val="none"/>
        </w:rPr>
        <w:t>格式自拟</w:t>
      </w:r>
      <w:r>
        <w:rPr>
          <w:rFonts w:hint="eastAsia" w:ascii="宋体" w:hAnsi="宋体" w:cs="宋体"/>
          <w:b/>
          <w:bCs/>
          <w:sz w:val="28"/>
          <w:szCs w:val="28"/>
          <w:highlight w:val="none"/>
        </w:rPr>
        <w:t>）</w:t>
      </w:r>
    </w:p>
    <w:bookmarkEnd w:id="38"/>
    <w:p>
      <w:pPr>
        <w:adjustRightInd w:val="0"/>
        <w:snapToGrid w:val="0"/>
        <w:spacing w:line="360" w:lineRule="auto"/>
        <w:jc w:val="left"/>
        <w:rPr>
          <w:rFonts w:hint="eastAsia" w:ascii="宋体" w:hAnsi="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firstLine="562"/>
        <w:rPr>
          <w:rFonts w:hint="eastAsia" w:ascii="宋体" w:hAnsi="宋体" w:eastAsia="宋体" w:cs="宋体"/>
          <w:b/>
          <w:bCs/>
          <w:sz w:val="28"/>
          <w:szCs w:val="28"/>
          <w:highlight w:val="none"/>
        </w:rPr>
      </w:pPr>
    </w:p>
    <w:p>
      <w:pPr>
        <w:pStyle w:val="16"/>
        <w:ind w:left="0" w:leftChars="0" w:firstLine="0" w:firstLineChars="0"/>
        <w:rPr>
          <w:rFonts w:hint="eastAsia" w:ascii="宋体" w:hAnsi="宋体" w:eastAsia="宋体" w:cs="宋体"/>
          <w:b/>
          <w:bCs/>
          <w:sz w:val="28"/>
          <w:szCs w:val="28"/>
          <w:highlight w:val="none"/>
        </w:rPr>
      </w:pPr>
    </w:p>
    <w:p>
      <w:pPr>
        <w:rPr>
          <w:highlight w:val="none"/>
        </w:rPr>
      </w:pPr>
    </w:p>
    <w:sectPr>
      <w:headerReference r:id="rId3" w:type="default"/>
      <w:footerReference r:id="rId4" w:type="default"/>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MmIzMmU4ZTY1ZGUzNjcxMjgwNTRjOWI4MDdlYTEifQ=="/>
  </w:docVars>
  <w:rsids>
    <w:rsidRoot w:val="00000000"/>
    <w:rsid w:val="001B3A0B"/>
    <w:rsid w:val="009B7CF9"/>
    <w:rsid w:val="03D177E1"/>
    <w:rsid w:val="04526E7B"/>
    <w:rsid w:val="081952B3"/>
    <w:rsid w:val="099F10DB"/>
    <w:rsid w:val="0E033F7A"/>
    <w:rsid w:val="0E4775D9"/>
    <w:rsid w:val="0EE91E83"/>
    <w:rsid w:val="135056C8"/>
    <w:rsid w:val="13C47160"/>
    <w:rsid w:val="140C4DDD"/>
    <w:rsid w:val="146E4BD8"/>
    <w:rsid w:val="158F4327"/>
    <w:rsid w:val="175054C9"/>
    <w:rsid w:val="182C1032"/>
    <w:rsid w:val="1B841D1D"/>
    <w:rsid w:val="1BF22A8E"/>
    <w:rsid w:val="1CDD28FB"/>
    <w:rsid w:val="1EA77665"/>
    <w:rsid w:val="23A62190"/>
    <w:rsid w:val="23E028CC"/>
    <w:rsid w:val="262D0129"/>
    <w:rsid w:val="26356BAE"/>
    <w:rsid w:val="27E80B53"/>
    <w:rsid w:val="290D27BA"/>
    <w:rsid w:val="292559B5"/>
    <w:rsid w:val="2BB71AA6"/>
    <w:rsid w:val="2CCB7038"/>
    <w:rsid w:val="2D3A48A4"/>
    <w:rsid w:val="30DE4562"/>
    <w:rsid w:val="39AB1468"/>
    <w:rsid w:val="3A587E8F"/>
    <w:rsid w:val="3C72614E"/>
    <w:rsid w:val="3E1901BE"/>
    <w:rsid w:val="403C5749"/>
    <w:rsid w:val="40424BCF"/>
    <w:rsid w:val="4374368A"/>
    <w:rsid w:val="43CC6D08"/>
    <w:rsid w:val="449E1DC3"/>
    <w:rsid w:val="4559437B"/>
    <w:rsid w:val="47C040BF"/>
    <w:rsid w:val="48044450"/>
    <w:rsid w:val="48536283"/>
    <w:rsid w:val="48811DCD"/>
    <w:rsid w:val="4A2000F0"/>
    <w:rsid w:val="4A7D1684"/>
    <w:rsid w:val="4C113543"/>
    <w:rsid w:val="4DD50B0D"/>
    <w:rsid w:val="4EB85956"/>
    <w:rsid w:val="54A70F6B"/>
    <w:rsid w:val="567F608E"/>
    <w:rsid w:val="57D87E20"/>
    <w:rsid w:val="5C0629E9"/>
    <w:rsid w:val="5CFE5FDA"/>
    <w:rsid w:val="60A14592"/>
    <w:rsid w:val="63387A83"/>
    <w:rsid w:val="64A5505E"/>
    <w:rsid w:val="6597619F"/>
    <w:rsid w:val="6608232F"/>
    <w:rsid w:val="66EF67B7"/>
    <w:rsid w:val="68816AA3"/>
    <w:rsid w:val="691D3A13"/>
    <w:rsid w:val="6D147674"/>
    <w:rsid w:val="6D9A2DFC"/>
    <w:rsid w:val="7135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3"/>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8"/>
    <w:qFormat/>
    <w:uiPriority w:val="0"/>
    <w:rPr>
      <w:rFonts w:ascii="宋体" w:hAnsi="Arial"/>
      <w:sz w:val="28"/>
    </w:rPr>
  </w:style>
  <w:style w:type="paragraph" w:styleId="8">
    <w:name w:val="Date"/>
    <w:basedOn w:val="1"/>
    <w:next w:val="1"/>
    <w:qFormat/>
    <w:uiPriority w:val="0"/>
    <w:rPr>
      <w:b/>
      <w:kern w:val="2"/>
      <w:sz w:val="28"/>
    </w:rPr>
  </w:style>
  <w:style w:type="paragraph" w:styleId="9">
    <w:name w:val="Body Text Indent"/>
    <w:basedOn w:val="1"/>
    <w:next w:val="10"/>
    <w:qFormat/>
    <w:uiPriority w:val="0"/>
    <w:pPr>
      <w:ind w:firstLine="645"/>
    </w:pPr>
    <w:rPr>
      <w:rFonts w:ascii="楷体_GB2312" w:eastAsia="楷体_GB2312"/>
      <w:kern w:val="2"/>
      <w:sz w:val="32"/>
      <w:lang w:val="en-US" w:eastAsia="zh-CN" w:bidi="ar-SA"/>
    </w:rPr>
  </w:style>
  <w:style w:type="paragraph" w:styleId="10">
    <w:name w:val="envelope return"/>
    <w:basedOn w:val="1"/>
    <w:qFormat/>
    <w:uiPriority w:val="0"/>
    <w:pPr>
      <w:snapToGrid w:val="0"/>
    </w:pPr>
    <w:rPr>
      <w:rFonts w:ascii="Arial" w:hAnsi="Arial"/>
    </w:rPr>
  </w:style>
  <w:style w:type="paragraph" w:styleId="11">
    <w:name w:val="Body Text Indent 2"/>
    <w:basedOn w:val="1"/>
    <w:qFormat/>
    <w:uiPriority w:val="0"/>
    <w:pPr>
      <w:spacing w:line="360" w:lineRule="exact"/>
      <w:ind w:firstLine="600" w:firstLineChars="250"/>
      <w:jc w:val="left"/>
    </w:pPr>
    <w:rPr>
      <w:sz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qFormat/>
    <w:uiPriority w:val="0"/>
    <w:pPr>
      <w:ind w:left="420" w:hanging="420"/>
    </w:pPr>
    <w:rPr>
      <w:rFonts w:ascii="Arial" w:hAnsi="Arial" w:eastAsia="楷体_GB2312"/>
      <w:sz w:val="28"/>
    </w:rPr>
  </w:style>
  <w:style w:type="paragraph" w:styleId="15">
    <w:name w:val="index 1"/>
    <w:basedOn w:val="1"/>
    <w:next w:val="1"/>
    <w:qFormat/>
    <w:uiPriority w:val="0"/>
    <w:pPr>
      <w:spacing w:line="360" w:lineRule="auto"/>
      <w:jc w:val="center"/>
    </w:pPr>
    <w:rPr>
      <w:rFonts w:ascii="宋体" w:hAnsi="宋体"/>
      <w:b/>
      <w:bCs/>
      <w:sz w:val="24"/>
    </w:rPr>
  </w:style>
  <w:style w:type="paragraph" w:styleId="16">
    <w:name w:val="Body Text First Indent 2"/>
    <w:basedOn w:val="9"/>
    <w:next w:val="14"/>
    <w:qFormat/>
    <w:uiPriority w:val="0"/>
    <w:pPr>
      <w:ind w:left="420" w:firstLine="420" w:firstLineChars="200"/>
    </w:pPr>
    <w:rPr>
      <w:rFonts w:ascii="Calibri" w:hAnsi="Calibri"/>
      <w:sz w:val="21"/>
      <w:szCs w:val="22"/>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NormalCharacter"/>
    <w:link w:val="1"/>
    <w:qFormat/>
    <w:uiPriority w:val="0"/>
    <w:rPr>
      <w:rFonts w:ascii="Times New Roman" w:hAnsi="Times New Roman" w:eastAsia="宋体" w:cs="Times New Roman"/>
      <w:kern w:val="2"/>
      <w:sz w:val="21"/>
      <w:lang w:val="en-US" w:eastAsia="zh-CN" w:bidi="ar-SA"/>
    </w:rPr>
  </w:style>
  <w:style w:type="character" w:customStyle="1" w:styleId="21">
    <w:name w:val="标题 1 Char Char"/>
    <w:link w:val="2"/>
    <w:qFormat/>
    <w:uiPriority w:val="0"/>
    <w:rPr>
      <w:rFonts w:ascii="Times New Roman" w:hAnsi="Times New Roman" w:eastAsia="黑体"/>
      <w:b/>
      <w:bCs/>
      <w:kern w:val="44"/>
      <w:sz w:val="32"/>
      <w:szCs w:val="44"/>
    </w:rPr>
  </w:style>
  <w:style w:type="paragraph" w:customStyle="1" w:styleId="22">
    <w:name w:val="D&amp;L"/>
    <w:basedOn w:val="13"/>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3">
    <w:name w:val="标题 2 Char1"/>
    <w:link w:val="3"/>
    <w:qFormat/>
    <w:uiPriority w:val="0"/>
    <w:rPr>
      <w:rFonts w:ascii="Arial" w:hAnsi="Arial" w:eastAsia="仿宋_GB2312"/>
      <w:b/>
      <w:bCs/>
      <w:kern w:val="2"/>
      <w:sz w:val="32"/>
      <w:szCs w:val="32"/>
    </w:rPr>
  </w:style>
  <w:style w:type="character" w:customStyle="1" w:styleId="24">
    <w:name w:val="fontstyle01"/>
    <w:qFormat/>
    <w:uiPriority w:val="0"/>
    <w:rPr>
      <w:rFonts w:hint="eastAsia" w:ascii="宋体" w:hAnsi="宋体" w:eastAsia="宋体"/>
      <w:color w:val="000000"/>
      <w:sz w:val="22"/>
      <w:szCs w:val="22"/>
    </w:rPr>
  </w:style>
  <w:style w:type="paragraph" w:customStyle="1" w:styleId="25">
    <w:name w:val="xl31"/>
    <w:basedOn w:val="1"/>
    <w:qFormat/>
    <w:uiPriority w:val="0"/>
    <w:pPr>
      <w:widowControl/>
      <w:spacing w:before="100" w:beforeAutospacing="1" w:after="100" w:afterAutospacing="1"/>
      <w:jc w:val="center"/>
    </w:pPr>
    <w:rPr>
      <w:b/>
      <w:bCs/>
      <w:kern w:val="0"/>
      <w:sz w:val="28"/>
      <w:szCs w:val="28"/>
    </w:rPr>
  </w:style>
  <w:style w:type="character" w:customStyle="1" w:styleId="26">
    <w:name w:val="font41"/>
    <w:basedOn w:val="18"/>
    <w:qFormat/>
    <w:uiPriority w:val="0"/>
    <w:rPr>
      <w:rFonts w:hint="eastAsia" w:ascii="宋体" w:hAnsi="宋体" w:eastAsia="宋体" w:cs="宋体"/>
      <w:b/>
      <w:bCs/>
      <w:color w:val="000000"/>
      <w:sz w:val="20"/>
      <w:szCs w:val="20"/>
      <w:u w:val="none"/>
    </w:rPr>
  </w:style>
  <w:style w:type="character" w:customStyle="1" w:styleId="27">
    <w:name w:val="font11"/>
    <w:basedOn w:val="18"/>
    <w:qFormat/>
    <w:uiPriority w:val="0"/>
    <w:rPr>
      <w:rFonts w:hint="eastAsia" w:ascii="宋体" w:hAnsi="宋体" w:eastAsia="宋体" w:cs="宋体"/>
      <w:color w:val="000000"/>
      <w:sz w:val="20"/>
      <w:szCs w:val="20"/>
      <w:u w:val="none"/>
    </w:rPr>
  </w:style>
  <w:style w:type="character" w:customStyle="1" w:styleId="28">
    <w:name w:val="font51"/>
    <w:basedOn w:val="18"/>
    <w:qFormat/>
    <w:uiPriority w:val="0"/>
    <w:rPr>
      <w:rFonts w:hint="eastAsia" w:ascii="宋体" w:hAnsi="宋体" w:eastAsia="宋体" w:cs="宋体"/>
      <w:color w:val="FF0000"/>
      <w:sz w:val="20"/>
      <w:szCs w:val="20"/>
      <w:u w:val="none"/>
    </w:rPr>
  </w:style>
  <w:style w:type="paragraph" w:customStyle="1" w:styleId="29">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font01"/>
    <w:basedOn w:val="18"/>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4038</Words>
  <Characters>4206</Characters>
  <Lines>0</Lines>
  <Paragraphs>0</Paragraphs>
  <TotalTime>3</TotalTime>
  <ScaleCrop>false</ScaleCrop>
  <LinksUpToDate>false</LinksUpToDate>
  <CharactersWithSpaces>5077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植物要吃肉</cp:lastModifiedBy>
  <dcterms:modified xsi:type="dcterms:W3CDTF">2023-09-14T08:07:36Z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447B24522F0F4B3980C4B5D1DD65297F_13</vt:lpwstr>
  </property>
</Properties>
</file>