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19"/>
          <w:rFonts w:hint="eastAsia" w:ascii="宋体" w:hAnsi="宋体" w:eastAsia="宋体" w:cs="宋体"/>
          <w:sz w:val="44"/>
          <w:szCs w:val="44"/>
          <w:highlight w:val="none"/>
        </w:rPr>
      </w:pPr>
    </w:p>
    <w:p>
      <w:pPr>
        <w:pStyle w:val="4"/>
        <w:spacing w:before="120" w:beforeLines="0" w:line="360" w:lineRule="auto"/>
        <w:ind w:firstLine="0"/>
        <w:rPr>
          <w:rStyle w:val="19"/>
          <w:rFonts w:hint="default" w:ascii="宋体" w:hAnsi="宋体" w:eastAsia="宋体" w:cs="宋体"/>
          <w:sz w:val="44"/>
          <w:szCs w:val="44"/>
          <w:highlight w:val="none"/>
          <w:lang w:val="en-US"/>
        </w:rPr>
      </w:pPr>
      <w:r>
        <w:rPr>
          <w:rStyle w:val="19"/>
          <w:rFonts w:hint="eastAsia" w:ascii="宋体" w:hAnsi="宋体" w:eastAsia="宋体" w:cs="宋体"/>
          <w:sz w:val="44"/>
          <w:szCs w:val="44"/>
          <w:highlight w:val="none"/>
          <w:lang w:val="en-US"/>
        </w:rPr>
        <w:t>新华街、金鸣街、翡翠路桥彩绘项目</w:t>
      </w:r>
    </w:p>
    <w:p>
      <w:pPr>
        <w:rPr>
          <w:rFonts w:hint="eastAsia"/>
          <w:highlight w:val="none"/>
        </w:rPr>
      </w:pPr>
    </w:p>
    <w:p>
      <w:pPr>
        <w:pStyle w:val="4"/>
        <w:spacing w:before="120" w:beforeLines="0" w:line="360" w:lineRule="auto"/>
        <w:ind w:firstLine="0"/>
        <w:rPr>
          <w:rStyle w:val="19"/>
          <w:rFonts w:hint="eastAsia" w:ascii="宋体" w:hAnsi="宋体" w:eastAsia="宋体" w:cs="宋体"/>
          <w:sz w:val="52"/>
          <w:szCs w:val="52"/>
          <w:highlight w:val="none"/>
          <w:lang w:val="en-US"/>
        </w:rPr>
      </w:pPr>
      <w:r>
        <w:rPr>
          <w:rStyle w:val="19"/>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19"/>
          <w:rFonts w:hint="eastAsia" w:ascii="宋体" w:hAnsi="宋体" w:eastAsia="宋体" w:cs="宋体"/>
          <w:sz w:val="52"/>
          <w:szCs w:val="52"/>
          <w:highlight w:val="none"/>
          <w:lang w:val="en-US"/>
        </w:rPr>
      </w:pPr>
      <w:bookmarkStart w:id="0" w:name="_Toc2457"/>
      <w:r>
        <w:rPr>
          <w:rStyle w:val="19"/>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19"/>
          <w:rFonts w:hint="eastAsia" w:ascii="宋体" w:hAnsi="宋体" w:eastAsia="宋体" w:cs="宋体"/>
          <w:sz w:val="52"/>
          <w:szCs w:val="52"/>
          <w:highlight w:val="none"/>
        </w:rPr>
      </w:pPr>
      <w:r>
        <w:rPr>
          <w:rStyle w:val="19"/>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19"/>
          <w:rFonts w:hint="eastAsia" w:ascii="宋体" w:hAnsi="宋体" w:eastAsia="宋体" w:cs="宋体"/>
          <w:sz w:val="52"/>
          <w:szCs w:val="52"/>
          <w:highlight w:val="none"/>
        </w:rPr>
      </w:pPr>
      <w:r>
        <w:rPr>
          <w:rStyle w:val="19"/>
          <w:rFonts w:hint="eastAsia" w:ascii="宋体" w:hAnsi="宋体" w:eastAsia="宋体" w:cs="宋体"/>
          <w:sz w:val="52"/>
          <w:szCs w:val="52"/>
          <w:highlight w:val="none"/>
        </w:rPr>
        <w:t>件</w:t>
      </w:r>
    </w:p>
    <w:p>
      <w:pPr>
        <w:rPr>
          <w:rStyle w:val="19"/>
          <w:rFonts w:hint="eastAsia" w:ascii="宋体" w:hAnsi="宋体" w:cs="宋体"/>
          <w:sz w:val="44"/>
          <w:szCs w:val="44"/>
          <w:highlight w:val="none"/>
        </w:rPr>
      </w:pPr>
    </w:p>
    <w:p>
      <w:pPr>
        <w:pStyle w:val="7"/>
        <w:rPr>
          <w:rStyle w:val="19"/>
          <w:rFonts w:hint="eastAsia" w:ascii="宋体" w:hAnsi="宋体" w:cs="宋体"/>
          <w:sz w:val="44"/>
          <w:szCs w:val="44"/>
          <w:highlight w:val="none"/>
        </w:rPr>
      </w:pPr>
    </w:p>
    <w:p>
      <w:pPr>
        <w:rPr>
          <w:rStyle w:val="19"/>
          <w:rFonts w:hint="eastAsia" w:ascii="宋体" w:hAnsi="宋体" w:cs="宋体"/>
          <w:sz w:val="44"/>
          <w:szCs w:val="44"/>
          <w:highlight w:val="none"/>
        </w:rPr>
      </w:pPr>
    </w:p>
    <w:p>
      <w:pPr>
        <w:pStyle w:val="15"/>
        <w:ind w:firstLine="880"/>
        <w:rPr>
          <w:rStyle w:val="19"/>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3</w:t>
      </w:r>
      <w:r>
        <w:rPr>
          <w:rFonts w:hint="eastAsia" w:ascii="宋体" w:hAnsi="宋体"/>
          <w:sz w:val="32"/>
          <w:szCs w:val="32"/>
          <w:highlight w:val="none"/>
        </w:rPr>
        <w:t>月</w:t>
      </w:r>
    </w:p>
    <w:p>
      <w:pPr>
        <w:pStyle w:val="15"/>
        <w:rPr>
          <w:rFonts w:hint="eastAsia" w:ascii="宋体" w:hAnsi="宋体"/>
          <w:sz w:val="32"/>
          <w:szCs w:val="32"/>
          <w:highlight w:val="none"/>
        </w:rPr>
      </w:pPr>
    </w:p>
    <w:p>
      <w:pPr>
        <w:pStyle w:val="13"/>
        <w:rPr>
          <w:rFonts w:hint="eastAsia"/>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0"/>
          <w:rFonts w:hint="eastAsia" w:ascii="宋体" w:hAnsi="宋体" w:eastAsia="宋体" w:cs="宋体"/>
          <w:b/>
          <w:bCs/>
          <w:sz w:val="30"/>
          <w:szCs w:val="30"/>
          <w:highlight w:val="none"/>
          <w:lang w:val="en-US" w:eastAsia="zh-CN"/>
        </w:rPr>
        <w:t>第一章</w:t>
      </w:r>
      <w:bookmarkEnd w:id="0"/>
      <w:r>
        <w:rPr>
          <w:rStyle w:val="20"/>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u w:val="none"/>
        </w:rPr>
        <w:t xml:space="preserve"> </w:t>
      </w:r>
      <w:r>
        <w:rPr>
          <w:rFonts w:hint="eastAsia" w:ascii="宋体" w:hAnsi="宋体" w:cs="宋体"/>
          <w:sz w:val="24"/>
          <w:szCs w:val="24"/>
          <w:highlight w:val="none"/>
          <w:lang w:val="en-US" w:eastAsia="zh-CN"/>
        </w:rPr>
        <w:t>新华街、金鸣街、翡翠路桥彩绘项目</w:t>
      </w:r>
      <w:r>
        <w:rPr>
          <w:rFonts w:hint="eastAsia" w:ascii="宋体" w:hAnsi="宋体" w:cs="宋体"/>
          <w:sz w:val="24"/>
          <w:szCs w:val="24"/>
          <w:highlight w:val="none"/>
          <w:u w:val="none"/>
        </w:rPr>
        <w:t xml:space="preserve"> ”</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1.项目名称：</w:t>
      </w:r>
      <w:r>
        <w:rPr>
          <w:rFonts w:hint="eastAsia" w:ascii="宋体" w:hAnsi="宋体" w:cs="宋体"/>
          <w:sz w:val="24"/>
          <w:szCs w:val="24"/>
          <w:highlight w:val="none"/>
          <w:lang w:val="en-US" w:eastAsia="zh-CN"/>
        </w:rPr>
        <w:t>新华街、金鸣街、翡翠路桥彩绘项目</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2.项目地点：项目位于</w:t>
      </w:r>
      <w:r>
        <w:rPr>
          <w:rFonts w:hint="eastAsia" w:ascii="宋体" w:hAnsi="宋体" w:cs="宋体"/>
          <w:sz w:val="24"/>
          <w:szCs w:val="24"/>
          <w:highlight w:val="none"/>
          <w:lang w:val="en-US" w:eastAsia="zh-CN"/>
        </w:rPr>
        <w:t>肥西上派</w:t>
      </w:r>
      <w:r>
        <w:rPr>
          <w:rFonts w:hint="eastAsia" w:ascii="宋体" w:hAnsi="宋体" w:cs="宋体"/>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4.项目概况：</w:t>
      </w:r>
      <w:r>
        <w:rPr>
          <w:rFonts w:hint="eastAsia" w:ascii="宋体" w:hAnsi="宋体" w:cs="宋体"/>
          <w:sz w:val="24"/>
          <w:szCs w:val="24"/>
          <w:highlight w:val="none"/>
          <w:lang w:val="en-US" w:eastAsia="zh-CN"/>
        </w:rPr>
        <w:t>新华街和金鸣街部分配电箱彩绘，翡翠路桥下墙</w:t>
      </w:r>
      <w:r>
        <w:rPr>
          <w:rFonts w:hint="default" w:ascii="宋体" w:hAnsi="宋体" w:cs="宋体"/>
          <w:sz w:val="24"/>
          <w:szCs w:val="24"/>
          <w:highlight w:val="none"/>
          <w:lang w:eastAsia="zh-CN"/>
        </w:rPr>
        <w:t>体</w:t>
      </w:r>
      <w:r>
        <w:rPr>
          <w:rFonts w:hint="eastAsia" w:ascii="宋体" w:hAnsi="宋体" w:cs="宋体"/>
          <w:sz w:val="24"/>
          <w:szCs w:val="24"/>
          <w:highlight w:val="none"/>
          <w:lang w:val="en-US" w:eastAsia="zh-CN"/>
        </w:rPr>
        <w:t>彩绘</w:t>
      </w:r>
      <w:r>
        <w:rPr>
          <w:rFonts w:hint="eastAsia" w:ascii="宋体" w:hAnsi="宋体" w:cs="宋体"/>
          <w:sz w:val="24"/>
          <w:szCs w:val="24"/>
          <w:highlight w:val="none"/>
        </w:rPr>
        <w:t>。</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29.8万元（各单位报价不得超过本预算）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7.项目类别：服务类</w:t>
      </w:r>
    </w:p>
    <w:p>
      <w:pPr>
        <w:autoSpaceDE w:val="0"/>
        <w:autoSpaceDN w:val="0"/>
        <w:adjustRightInd w:val="0"/>
        <w:spacing w:line="360" w:lineRule="auto"/>
        <w:ind w:firstLine="480" w:firstLineChars="200"/>
        <w:jc w:val="left"/>
        <w:rPr>
          <w:rFonts w:hint="default" w:eastAsia="宋体"/>
          <w:lang w:val="en-US" w:eastAsia="zh-CN"/>
        </w:rPr>
      </w:pPr>
      <w:r>
        <w:rPr>
          <w:rFonts w:hint="eastAsia" w:hAnsi="宋体" w:cs="宋体"/>
          <w:sz w:val="24"/>
          <w:szCs w:val="24"/>
          <w:highlight w:val="none"/>
          <w:lang w:val="en-US" w:eastAsia="zh-CN"/>
        </w:rPr>
        <w:t>8.注意事项：参审单位对工程量不清楚的地方，可直接拨打评审公告电话进行询问。</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2、具有有效的三证合一营业执照(或营业执照、组织机构代码证、税务登记证）</w:t>
      </w:r>
      <w:r>
        <w:rPr>
          <w:rFonts w:hint="eastAsia" w:ascii="宋体" w:hAnsi="宋体" w:cs="宋体"/>
          <w:sz w:val="24"/>
          <w:szCs w:val="24"/>
          <w:highlight w:val="none"/>
          <w:lang w:eastAsia="zh-CN"/>
        </w:rPr>
        <w:t>；</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经营范围包含广告设计等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17:00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下午3点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吴工</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3"/>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4"/>
        <w:pageBreakBefore w:val="0"/>
        <w:widowControl w:val="0"/>
        <w:kinsoku/>
        <w:wordWrap/>
        <w:overflowPunct/>
        <w:topLinePunct w:val="0"/>
        <w:bidi w:val="0"/>
        <w:spacing w:line="360" w:lineRule="auto"/>
        <w:ind w:firstLine="0"/>
        <w:jc w:val="both"/>
        <w:textAlignment w:val="auto"/>
        <w:rPr>
          <w:rStyle w:val="20"/>
          <w:rFonts w:hint="eastAsia" w:ascii="宋体" w:hAnsi="宋体" w:eastAsia="宋体" w:cs="宋体"/>
          <w:b/>
          <w:bCs/>
          <w:sz w:val="30"/>
          <w:szCs w:val="30"/>
          <w:highlight w:val="none"/>
          <w:lang w:val="en-US" w:eastAsia="zh-CN"/>
        </w:rPr>
      </w:pPr>
      <w:bookmarkStart w:id="1" w:name="_Toc220232390"/>
      <w:bookmarkStart w:id="2" w:name="_Toc20903"/>
    </w:p>
    <w:p>
      <w:pPr>
        <w:rPr>
          <w:rStyle w:val="20"/>
          <w:rFonts w:hint="eastAsia" w:ascii="宋体" w:hAnsi="宋体" w:eastAsia="宋体" w:cs="宋体"/>
          <w:b/>
          <w:bCs/>
          <w:sz w:val="30"/>
          <w:szCs w:val="30"/>
          <w:highlight w:val="none"/>
          <w:lang w:val="en-US" w:eastAsia="zh-CN"/>
        </w:rPr>
      </w:pPr>
    </w:p>
    <w:p>
      <w:pPr>
        <w:pStyle w:val="7"/>
        <w:rPr>
          <w:rStyle w:val="20"/>
          <w:rFonts w:hint="eastAsia" w:ascii="宋体" w:hAnsi="宋体" w:eastAsia="宋体" w:cs="宋体"/>
          <w:b/>
          <w:bCs/>
          <w:sz w:val="30"/>
          <w:szCs w:val="30"/>
          <w:highlight w:val="none"/>
          <w:lang w:val="en-US" w:eastAsia="zh-CN"/>
        </w:rPr>
      </w:pPr>
    </w:p>
    <w:p>
      <w:pPr>
        <w:pStyle w:val="8"/>
        <w:rPr>
          <w:rStyle w:val="20"/>
          <w:rFonts w:hint="eastAsia" w:ascii="宋体" w:hAnsi="宋体" w:eastAsia="宋体" w:cs="宋体"/>
          <w:b/>
          <w:bCs/>
          <w:sz w:val="30"/>
          <w:szCs w:val="30"/>
          <w:highlight w:val="none"/>
          <w:lang w:val="en-US" w:eastAsia="zh-CN"/>
        </w:rPr>
      </w:pPr>
    </w:p>
    <w:p>
      <w:pPr>
        <w:rPr>
          <w:rFonts w:hint="eastAsia"/>
          <w:lang w:val="en-US" w:eastAsia="zh-CN"/>
        </w:rPr>
      </w:pPr>
    </w:p>
    <w:p>
      <w:pPr>
        <w:pStyle w:val="4"/>
        <w:pageBreakBefore w:val="0"/>
        <w:widowControl w:val="0"/>
        <w:kinsoku/>
        <w:wordWrap/>
        <w:overflowPunct/>
        <w:topLinePunct w:val="0"/>
        <w:bidi w:val="0"/>
        <w:spacing w:line="360" w:lineRule="auto"/>
        <w:ind w:firstLine="0"/>
        <w:jc w:val="center"/>
        <w:textAlignment w:val="auto"/>
        <w:rPr>
          <w:rStyle w:val="20"/>
          <w:rFonts w:hint="eastAsia" w:ascii="宋体" w:hAnsi="宋体" w:eastAsia="宋体" w:cs="宋体"/>
          <w:b w:val="0"/>
          <w:bCs w:val="0"/>
          <w:sz w:val="28"/>
          <w:szCs w:val="28"/>
          <w:highlight w:val="none"/>
        </w:rPr>
      </w:pPr>
      <w:r>
        <w:rPr>
          <w:rStyle w:val="20"/>
          <w:rFonts w:hint="eastAsia" w:ascii="宋体" w:hAnsi="宋体" w:eastAsia="宋体" w:cs="宋体"/>
          <w:b/>
          <w:bCs/>
          <w:sz w:val="30"/>
          <w:szCs w:val="30"/>
          <w:highlight w:val="none"/>
          <w:lang w:val="en-US" w:eastAsia="zh-CN"/>
        </w:rPr>
        <w:t xml:space="preserve">第二章 </w:t>
      </w:r>
      <w:bookmarkEnd w:id="1"/>
      <w:r>
        <w:rPr>
          <w:rStyle w:val="20"/>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宋体" w:hAnsi="宋体" w:cs="宋体"/>
          <w:sz w:val="24"/>
          <w:szCs w:val="24"/>
          <w:highlight w:val="none"/>
          <w:lang w:val="en-US" w:eastAsia="zh-CN"/>
        </w:rPr>
        <w:t>新华街和金鸣街部分配电箱彩绘，翡翠路桥下墙</w:t>
      </w:r>
      <w:r>
        <w:rPr>
          <w:rFonts w:hint="default" w:ascii="宋体" w:hAnsi="宋体" w:cs="宋体"/>
          <w:sz w:val="24"/>
          <w:szCs w:val="24"/>
          <w:highlight w:val="none"/>
          <w:lang w:eastAsia="zh-CN"/>
        </w:rPr>
        <w:t>体</w:t>
      </w:r>
      <w:r>
        <w:rPr>
          <w:rFonts w:hint="eastAsia" w:ascii="宋体" w:hAnsi="宋体" w:cs="宋体"/>
          <w:sz w:val="24"/>
          <w:szCs w:val="24"/>
          <w:highlight w:val="none"/>
          <w:lang w:val="en-US" w:eastAsia="zh-CN"/>
        </w:rPr>
        <w:t>彩绘</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eastAsiaTheme="minorEastAsia" w:cstheme="minorEastAsia"/>
          <w:sz w:val="24"/>
          <w:szCs w:val="24"/>
          <w:highlight w:val="none"/>
          <w:lang w:val="en-US" w:eastAsia="zh-CN"/>
        </w:rPr>
        <w:t>经甲方验收合格后7个工作日内一次性付清。</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19"/>
          <w:rFonts w:hint="eastAsia" w:ascii="宋体" w:hAnsi="宋体" w:eastAsia="宋体"/>
          <w:b w:val="0"/>
          <w:bCs/>
          <w:i w:val="0"/>
          <w:caps w:val="0"/>
          <w:color w:val="000000"/>
          <w:spacing w:val="0"/>
          <w:w w:val="100"/>
          <w:kern w:val="0"/>
          <w:sz w:val="24"/>
          <w:szCs w:val="24"/>
          <w:highlight w:val="none"/>
          <w:lang w:val="en-US" w:eastAsia="zh-CN" w:bidi="ar-SA"/>
        </w:rPr>
      </w:pPr>
      <w:r>
        <w:rPr>
          <w:rStyle w:val="19"/>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19"/>
          <w:rFonts w:hint="eastAsia" w:ascii="宋体" w:hAnsi="宋体"/>
          <w:b w:val="0"/>
          <w:i w:val="0"/>
          <w:caps w:val="0"/>
          <w:color w:val="000000"/>
          <w:spacing w:val="0"/>
          <w:w w:val="100"/>
          <w:kern w:val="0"/>
          <w:sz w:val="24"/>
          <w:szCs w:val="24"/>
          <w:highlight w:val="none"/>
          <w:lang w:val="en-US" w:eastAsia="zh-CN" w:bidi="ar-SA"/>
        </w:rPr>
        <w:t>盖章的</w:t>
      </w:r>
      <w:r>
        <w:rPr>
          <w:rStyle w:val="19"/>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19"/>
          <w:rFonts w:hint="eastAsia" w:ascii="宋体" w:hAnsi="宋体" w:eastAsia="宋体"/>
          <w:b w:val="0"/>
          <w:bCs/>
          <w:i w:val="0"/>
          <w:caps w:val="0"/>
          <w:color w:val="000000"/>
          <w:spacing w:val="0"/>
          <w:w w:val="100"/>
          <w:kern w:val="0"/>
          <w:sz w:val="24"/>
          <w:szCs w:val="24"/>
          <w:highlight w:val="none"/>
          <w:lang w:val="en-US" w:eastAsia="zh-CN" w:bidi="ar-SA"/>
        </w:rPr>
        <w:t>：</w:t>
      </w:r>
      <w:r>
        <w:rPr>
          <w:rStyle w:val="19"/>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19"/>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19"/>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19"/>
          <w:rFonts w:hint="eastAsia" w:ascii="宋体" w:hAnsi="宋体"/>
          <w:b w:val="0"/>
          <w:bCs/>
          <w:i w:val="0"/>
          <w:caps w:val="0"/>
          <w:color w:val="000000"/>
          <w:spacing w:val="0"/>
          <w:w w:val="100"/>
          <w:kern w:val="0"/>
          <w:sz w:val="24"/>
          <w:szCs w:val="24"/>
          <w:highlight w:val="none"/>
          <w:lang w:val="en-US" w:eastAsia="zh-CN" w:bidi="ar-SA"/>
        </w:rPr>
        <w:t>1156613963@qq.com</w:t>
      </w:r>
      <w:r>
        <w:rPr>
          <w:rStyle w:val="19"/>
          <w:rFonts w:hint="eastAsia" w:ascii="宋体" w:hAnsi="宋体" w:eastAsia="宋体"/>
          <w:b w:val="0"/>
          <w:bCs/>
          <w:i w:val="0"/>
          <w:caps w:val="0"/>
          <w:color w:val="000000"/>
          <w:spacing w:val="0"/>
          <w:w w:val="100"/>
          <w:kern w:val="0"/>
          <w:sz w:val="24"/>
          <w:szCs w:val="24"/>
          <w:highlight w:val="none"/>
          <w:lang w:val="en-US" w:eastAsia="zh-CN" w:bidi="ar-SA"/>
        </w:rPr>
        <w:t>。参审文件的文件名请用“各</w:t>
      </w:r>
      <w:r>
        <w:rPr>
          <w:rStyle w:val="19"/>
          <w:rFonts w:hint="eastAsia" w:ascii="宋体" w:hAnsi="宋体"/>
          <w:b w:val="0"/>
          <w:bCs/>
          <w:i w:val="0"/>
          <w:caps w:val="0"/>
          <w:color w:val="000000"/>
          <w:spacing w:val="0"/>
          <w:w w:val="100"/>
          <w:kern w:val="0"/>
          <w:sz w:val="24"/>
          <w:szCs w:val="24"/>
          <w:highlight w:val="none"/>
          <w:lang w:val="en-US" w:eastAsia="zh-CN" w:bidi="ar-SA"/>
        </w:rPr>
        <w:t>参审单位</w:t>
      </w:r>
      <w:r>
        <w:rPr>
          <w:rStyle w:val="19"/>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19"/>
          <w:rFonts w:hint="eastAsia" w:ascii="宋体" w:hAnsi="宋体" w:eastAsia="宋体"/>
          <w:b w:val="0"/>
          <w:i w:val="0"/>
          <w:caps w:val="0"/>
          <w:color w:val="auto"/>
          <w:spacing w:val="0"/>
          <w:w w:val="100"/>
          <w:kern w:val="0"/>
          <w:sz w:val="24"/>
          <w:szCs w:val="24"/>
          <w:highlight w:val="none"/>
          <w:u w:val="none"/>
          <w:lang w:val="en-US" w:eastAsia="zh-CN" w:bidi="ar-SA"/>
        </w:rPr>
      </w:pPr>
      <w:r>
        <w:rPr>
          <w:rStyle w:val="19"/>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19"/>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19"/>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19"/>
          <w:rFonts w:hint="eastAsia" w:ascii="宋体" w:hAnsi="宋体"/>
          <w:b/>
          <w:bCs w:val="0"/>
          <w:i w:val="0"/>
          <w:caps w:val="0"/>
          <w:color w:val="auto"/>
          <w:spacing w:val="0"/>
          <w:w w:val="100"/>
          <w:kern w:val="0"/>
          <w:sz w:val="24"/>
          <w:szCs w:val="24"/>
          <w:highlight w:val="none"/>
          <w:u w:val="none"/>
          <w:lang w:val="en-US" w:eastAsia="zh-CN" w:bidi="ar-SA"/>
        </w:rPr>
        <w:t>3</w:t>
      </w:r>
      <w:r>
        <w:rPr>
          <w:rStyle w:val="19"/>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19"/>
          <w:rFonts w:hint="eastAsia" w:ascii="宋体" w:hAnsi="宋体"/>
          <w:b/>
          <w:bCs w:val="0"/>
          <w:i w:val="0"/>
          <w:caps w:val="0"/>
          <w:color w:val="auto"/>
          <w:spacing w:val="0"/>
          <w:w w:val="100"/>
          <w:kern w:val="0"/>
          <w:sz w:val="24"/>
          <w:szCs w:val="24"/>
          <w:highlight w:val="none"/>
          <w:u w:val="none"/>
          <w:lang w:val="en-US" w:eastAsia="zh-CN" w:bidi="ar-SA"/>
        </w:rPr>
        <w:t>03</w:t>
      </w:r>
      <w:r>
        <w:rPr>
          <w:rStyle w:val="19"/>
          <w:rFonts w:hint="eastAsia" w:ascii="宋体" w:hAnsi="宋体" w:eastAsia="宋体"/>
          <w:b/>
          <w:bCs w:val="0"/>
          <w:i w:val="0"/>
          <w:caps w:val="0"/>
          <w:color w:val="auto"/>
          <w:spacing w:val="0"/>
          <w:w w:val="100"/>
          <w:kern w:val="0"/>
          <w:sz w:val="24"/>
          <w:szCs w:val="24"/>
          <w:highlight w:val="none"/>
          <w:u w:val="none"/>
          <w:lang w:val="en-US" w:eastAsia="zh-CN" w:bidi="ar-SA"/>
        </w:rPr>
        <w:t>月31日-202</w:t>
      </w:r>
      <w:r>
        <w:rPr>
          <w:rStyle w:val="19"/>
          <w:rFonts w:hint="eastAsia" w:ascii="宋体" w:hAnsi="宋体"/>
          <w:b/>
          <w:bCs w:val="0"/>
          <w:i w:val="0"/>
          <w:caps w:val="0"/>
          <w:color w:val="auto"/>
          <w:spacing w:val="0"/>
          <w:w w:val="100"/>
          <w:kern w:val="0"/>
          <w:sz w:val="24"/>
          <w:szCs w:val="24"/>
          <w:highlight w:val="none"/>
          <w:u w:val="none"/>
          <w:lang w:val="en-US" w:eastAsia="zh-CN" w:bidi="ar-SA"/>
        </w:rPr>
        <w:t>3</w:t>
      </w:r>
      <w:r>
        <w:rPr>
          <w:rStyle w:val="19"/>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19"/>
          <w:rFonts w:hint="eastAsia" w:ascii="宋体" w:hAnsi="宋体"/>
          <w:b/>
          <w:bCs w:val="0"/>
          <w:i w:val="0"/>
          <w:caps w:val="0"/>
          <w:color w:val="auto"/>
          <w:spacing w:val="0"/>
          <w:w w:val="100"/>
          <w:kern w:val="0"/>
          <w:sz w:val="24"/>
          <w:szCs w:val="24"/>
          <w:highlight w:val="none"/>
          <w:u w:val="none"/>
          <w:lang w:val="en-US" w:eastAsia="zh-CN" w:bidi="ar-SA"/>
        </w:rPr>
        <w:t>04</w:t>
      </w:r>
      <w:r>
        <w:rPr>
          <w:rStyle w:val="19"/>
          <w:rFonts w:hint="eastAsia" w:ascii="宋体" w:hAnsi="宋体" w:eastAsia="宋体"/>
          <w:b/>
          <w:bCs w:val="0"/>
          <w:i w:val="0"/>
          <w:caps w:val="0"/>
          <w:color w:val="auto"/>
          <w:spacing w:val="0"/>
          <w:w w:val="100"/>
          <w:kern w:val="0"/>
          <w:sz w:val="24"/>
          <w:szCs w:val="24"/>
          <w:highlight w:val="none"/>
          <w:u w:val="none"/>
          <w:lang w:val="en-US" w:eastAsia="zh-CN" w:bidi="ar-SA"/>
        </w:rPr>
        <w:t>月3日1</w:t>
      </w:r>
      <w:r>
        <w:rPr>
          <w:rStyle w:val="19"/>
          <w:rFonts w:hint="eastAsia" w:ascii="宋体" w:hAnsi="宋体"/>
          <w:b/>
          <w:bCs w:val="0"/>
          <w:i w:val="0"/>
          <w:caps w:val="0"/>
          <w:color w:val="auto"/>
          <w:spacing w:val="0"/>
          <w:w w:val="100"/>
          <w:kern w:val="0"/>
          <w:sz w:val="24"/>
          <w:szCs w:val="24"/>
          <w:highlight w:val="none"/>
          <w:u w:val="none"/>
          <w:lang w:val="en-US" w:eastAsia="zh-CN" w:bidi="ar-SA"/>
        </w:rPr>
        <w:t>7</w:t>
      </w:r>
      <w:r>
        <w:rPr>
          <w:rStyle w:val="19"/>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19"/>
          <w:rFonts w:hint="eastAsia" w:ascii="宋体" w:hAnsi="宋体"/>
          <w:b/>
          <w:bCs w:val="0"/>
          <w:i w:val="0"/>
          <w:caps w:val="0"/>
          <w:color w:val="auto"/>
          <w:spacing w:val="0"/>
          <w:w w:val="100"/>
          <w:kern w:val="0"/>
          <w:sz w:val="24"/>
          <w:szCs w:val="24"/>
          <w:highlight w:val="none"/>
          <w:u w:val="none"/>
          <w:lang w:val="en-US" w:eastAsia="zh-CN" w:bidi="ar-SA"/>
        </w:rPr>
        <w:t>0</w:t>
      </w:r>
      <w:r>
        <w:rPr>
          <w:rStyle w:val="19"/>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19"/>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5"/>
        <w:rPr>
          <w:rFonts w:hint="eastAsia"/>
          <w:highlight w:val="none"/>
          <w:lang w:val="en-US" w:eastAsia="zh-CN"/>
        </w:rPr>
      </w:pPr>
    </w:p>
    <w:p>
      <w:pPr>
        <w:rPr>
          <w:rFonts w:hint="eastAsia"/>
          <w:highlight w:val="none"/>
          <w:lang w:val="en-US" w:eastAsia="zh-CN"/>
        </w:rPr>
      </w:pPr>
    </w:p>
    <w:p>
      <w:pPr>
        <w:rPr>
          <w:rStyle w:val="20"/>
          <w:rFonts w:hint="eastAsia" w:ascii="宋体" w:hAnsi="宋体" w:eastAsia="宋体" w:cs="宋体"/>
          <w:b/>
          <w:bCs/>
          <w:sz w:val="28"/>
          <w:szCs w:val="28"/>
          <w:highlight w:val="none"/>
          <w:lang w:val="en-US" w:eastAsia="zh-CN"/>
        </w:rPr>
      </w:pPr>
      <w:r>
        <w:rPr>
          <w:rStyle w:val="20"/>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0"/>
          <w:rFonts w:hint="eastAsia" w:ascii="宋体" w:hAnsi="宋体" w:eastAsia="宋体" w:cs="宋体"/>
          <w:b/>
          <w:bCs/>
          <w:sz w:val="28"/>
          <w:szCs w:val="28"/>
          <w:highlight w:val="none"/>
          <w:lang w:val="en-US" w:eastAsia="zh-CN"/>
        </w:rPr>
        <w:t>第三章 资审</w:t>
      </w:r>
      <w:bookmarkEnd w:id="3"/>
      <w:r>
        <w:rPr>
          <w:rStyle w:val="20"/>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3、本项目</w:t>
      </w:r>
      <w:r>
        <w:rPr>
          <w:rFonts w:asciiTheme="minorEastAsia" w:hAnsiTheme="minorEastAsia" w:eastAsiaTheme="minorEastAsia"/>
          <w:sz w:val="24"/>
          <w:highlight w:val="none"/>
        </w:rPr>
        <w:t>采用最低</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价法，</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结果按</w:t>
      </w:r>
      <w:r>
        <w:rPr>
          <w:rFonts w:hint="eastAsia" w:asciiTheme="minorEastAsia" w:hAnsiTheme="minorEastAsia" w:eastAsiaTheme="minorEastAsia"/>
          <w:sz w:val="24"/>
          <w:highlight w:val="none"/>
          <w:lang w:eastAsia="zh-CN"/>
        </w:rPr>
        <w:t>各参审单位</w:t>
      </w:r>
      <w:r>
        <w:rPr>
          <w:rFonts w:asciiTheme="minorEastAsia" w:hAnsiTheme="minorEastAsia" w:eastAsiaTheme="minorEastAsia"/>
          <w:sz w:val="24"/>
          <w:highlight w:val="none"/>
        </w:rPr>
        <w:t>的报价由低到高顺序排列</w:t>
      </w:r>
      <w:r>
        <w:rPr>
          <w:rFonts w:hint="eastAsia" w:asciiTheme="minorEastAsia" w:hAnsiTheme="minorEastAsia" w:eastAsiaTheme="minorEastAsia"/>
          <w:sz w:val="24"/>
          <w:highlight w:val="none"/>
          <w:lang w:eastAsia="zh-CN"/>
        </w:rPr>
        <w:t>（评委会认为参审单位报价低于成本价的，其参审文件无效，不参与排序），依次进行评审，评审通过的即为入选单位</w:t>
      </w:r>
      <w:r>
        <w:rPr>
          <w:rFonts w:asciiTheme="minorEastAsia" w:hAnsiTheme="minorEastAsia" w:eastAsiaTheme="minorEastAsia"/>
          <w:sz w:val="24"/>
          <w:highlight w:val="none"/>
        </w:rPr>
        <w:t>。报价</w:t>
      </w:r>
      <w:r>
        <w:rPr>
          <w:rFonts w:hint="eastAsia" w:asciiTheme="minorEastAsia" w:hAnsiTheme="minorEastAsia" w:eastAsiaTheme="minorEastAsia"/>
          <w:sz w:val="24"/>
          <w:highlight w:val="none"/>
        </w:rPr>
        <w:t>出现两家或两家以上相同者，则采取</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委员会</w:t>
      </w:r>
      <w:r>
        <w:rPr>
          <w:rFonts w:hint="eastAsia" w:asciiTheme="minorEastAsia" w:hAnsiTheme="minorEastAsia" w:eastAsiaTheme="minorEastAsia"/>
          <w:sz w:val="24"/>
          <w:highlight w:val="none"/>
          <w:lang w:eastAsia="zh-CN"/>
        </w:rPr>
        <w:t>投票的</w:t>
      </w:r>
      <w:r>
        <w:rPr>
          <w:rFonts w:hint="eastAsia" w:asciiTheme="minorEastAsia" w:hAnsiTheme="minorEastAsia" w:eastAsiaTheme="minorEastAsia"/>
          <w:sz w:val="24"/>
          <w:highlight w:val="none"/>
        </w:rPr>
        <w:t>方式确定</w:t>
      </w:r>
      <w:r>
        <w:rPr>
          <w:rFonts w:hint="eastAsia" w:asciiTheme="minorEastAsia" w:hAnsiTheme="minorEastAsia" w:eastAsiaTheme="minorEastAsia"/>
          <w:sz w:val="24"/>
          <w:highlight w:val="none"/>
          <w:lang w:eastAsia="zh-CN"/>
        </w:rPr>
        <w:t>参审单位</w:t>
      </w:r>
      <w:r>
        <w:rPr>
          <w:rFonts w:hint="eastAsia" w:asciiTheme="minorEastAsia" w:hAnsiTheme="minorEastAsia" w:eastAsiaTheme="minorEastAsia"/>
          <w:sz w:val="24"/>
          <w:highlight w:val="none"/>
        </w:rPr>
        <w:t>顺序。</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1"/>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1"/>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bookmarkStart w:id="39" w:name="_GoBack"/>
            <w:bookmarkEnd w:id="39"/>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0"/>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0"/>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ascii="宋体" w:hAnsi="宋体" w:eastAsia="宋体" w:cs="宋体"/>
          <w:sz w:val="28"/>
          <w:szCs w:val="28"/>
          <w:highlight w:val="none"/>
        </w:rPr>
      </w:pPr>
      <w:r>
        <w:rPr>
          <w:rFonts w:hint="eastAsia" w:ascii="宋体" w:hAnsi="宋体" w:eastAsia="宋体" w:cs="宋体"/>
          <w:sz w:val="24"/>
          <w:szCs w:val="24"/>
          <w:highlight w:val="none"/>
        </w:rPr>
        <w:br w:type="page"/>
      </w:r>
      <w:r>
        <w:rPr>
          <w:rStyle w:val="20"/>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09738509"/>
      <w:bookmarkStart w:id="8" w:name="_Hlt509738521"/>
      <w:bookmarkStart w:id="9" w:name="_Hlt519045391"/>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rPr>
          <w:rFonts w:hint="eastAsia"/>
          <w:highlight w:val="none"/>
        </w:rPr>
      </w:pPr>
    </w:p>
    <w:p>
      <w:pPr>
        <w:pStyle w:val="15"/>
        <w:rPr>
          <w:rFonts w:hint="eastAsia"/>
          <w:highlight w:val="none"/>
        </w:rPr>
      </w:pPr>
    </w:p>
    <w:p>
      <w:pPr>
        <w:pStyle w:val="13"/>
        <w:rPr>
          <w:rFonts w:hint="eastAsia"/>
          <w:highlight w:val="none"/>
        </w:rPr>
      </w:pPr>
    </w:p>
    <w:p>
      <w:pPr>
        <w:pStyle w:val="13"/>
        <w:rPr>
          <w:rFonts w:hint="eastAsia"/>
          <w:highlight w:val="none"/>
        </w:rPr>
      </w:pPr>
    </w:p>
    <w:p>
      <w:pPr>
        <w:pStyle w:val="13"/>
        <w:rPr>
          <w:rFonts w:hint="eastAsia"/>
          <w:highlight w:val="none"/>
        </w:rPr>
      </w:pPr>
    </w:p>
    <w:p>
      <w:pPr>
        <w:jc w:val="center"/>
        <w:rPr>
          <w:rFonts w:hint="eastAsia" w:ascii="宋体" w:hAnsi="宋体" w:cs="宋体"/>
          <w:b/>
          <w:sz w:val="48"/>
          <w:szCs w:val="48"/>
          <w:highlight w:val="none"/>
          <w:lang w:val="en-US" w:eastAsia="zh-CN"/>
        </w:rPr>
      </w:pPr>
      <w:r>
        <w:rPr>
          <w:rFonts w:hint="eastAsia" w:ascii="宋体" w:hAnsi="宋体" w:cs="宋体"/>
          <w:b/>
          <w:sz w:val="48"/>
          <w:szCs w:val="48"/>
          <w:highlight w:val="none"/>
          <w:lang w:val="en-US" w:eastAsia="zh-CN"/>
        </w:rPr>
        <w:t>新华街、金鸣街、翡翠路桥彩绘项目</w:t>
      </w:r>
    </w:p>
    <w:p>
      <w:pPr>
        <w:jc w:val="center"/>
        <w:rPr>
          <w:rFonts w:hint="eastAsia" w:ascii="宋体" w:hAnsi="宋体" w:cs="宋体"/>
          <w:b/>
          <w:sz w:val="72"/>
          <w:szCs w:val="72"/>
          <w:highlight w:val="none"/>
          <w:lang w:val="en-US" w:eastAsia="zh-CN"/>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5"/>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5"/>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4"/>
        <w:rPr>
          <w:rFonts w:hint="eastAsia" w:cs="宋体"/>
          <w:sz w:val="28"/>
          <w:szCs w:val="28"/>
          <w:highlight w:val="none"/>
        </w:rPr>
      </w:pPr>
    </w:p>
    <w:p>
      <w:pPr>
        <w:pStyle w:val="2"/>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33408409"/>
      <w:bookmarkEnd w:id="10"/>
      <w:bookmarkStart w:id="11" w:name="_Hlt533409360"/>
      <w:bookmarkEnd w:id="11"/>
      <w:bookmarkStart w:id="12" w:name="_Hlt519045798"/>
      <w:bookmarkEnd w:id="12"/>
      <w:bookmarkStart w:id="13" w:name="_Hlt509716873"/>
      <w:bookmarkEnd w:id="13"/>
      <w:bookmarkStart w:id="14" w:name="_Hlt533408916"/>
      <w:bookmarkEnd w:id="14"/>
      <w:bookmarkStart w:id="15" w:name="_Toc13084"/>
      <w:bookmarkStart w:id="16" w:name="_Toc516969097"/>
      <w:bookmarkStart w:id="17" w:name="_Toc197934563"/>
      <w:r>
        <w:rPr>
          <w:rStyle w:val="22"/>
          <w:rFonts w:hint="eastAsia" w:ascii="宋体" w:hAnsi="宋体" w:eastAsia="宋体" w:cs="宋体"/>
          <w:b/>
          <w:bCs/>
          <w:sz w:val="28"/>
          <w:szCs w:val="28"/>
          <w:highlight w:val="none"/>
          <w:lang w:val="en-US" w:eastAsia="zh-CN"/>
        </w:rPr>
        <w:t>一．</w:t>
      </w:r>
      <w:r>
        <w:rPr>
          <w:rStyle w:val="22"/>
          <w:rFonts w:hint="eastAsia" w:hAnsi="宋体" w:eastAsia="宋体" w:cs="宋体"/>
          <w:b/>
          <w:bCs/>
          <w:sz w:val="28"/>
          <w:szCs w:val="28"/>
          <w:highlight w:val="none"/>
          <w:lang w:val="en-US" w:eastAsia="zh-CN"/>
        </w:rPr>
        <w:t>参审</w:t>
      </w:r>
      <w:r>
        <w:rPr>
          <w:rStyle w:val="22"/>
          <w:rFonts w:hint="eastAsia" w:ascii="宋体" w:hAnsi="宋体" w:eastAsia="宋体" w:cs="宋体"/>
          <w:b/>
          <w:bCs/>
          <w:sz w:val="28"/>
          <w:szCs w:val="28"/>
          <w:highlight w:val="none"/>
          <w:lang w:val="en-US" w:eastAsia="zh-CN"/>
        </w:rPr>
        <w:t>一览表</w:t>
      </w:r>
      <w:bookmarkEnd w:id="1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sz w:val="28"/>
                <w:szCs w:val="28"/>
                <w:highlight w:val="none"/>
                <w:u w:val="single"/>
              </w:rPr>
            </w:pPr>
            <w:r>
              <w:rPr>
                <w:rFonts w:hint="eastAsia" w:ascii="宋体" w:hAnsi="宋体" w:cs="宋体"/>
                <w:bCs/>
                <w:sz w:val="28"/>
                <w:szCs w:val="28"/>
                <w:highlight w:val="none"/>
                <w:u w:val="single"/>
              </w:rPr>
              <w:t>新华街、金鸣街、翡翠路桥彩绘项目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jc w:val="center"/>
        <w:rPr>
          <w:rFonts w:hint="eastAsia" w:ascii="宋体" w:hAnsi="宋体" w:cs="宋体"/>
          <w:sz w:val="28"/>
          <w:szCs w:val="28"/>
          <w:highlight w:val="none"/>
        </w:rPr>
      </w:pPr>
    </w:p>
    <w:p>
      <w:pPr>
        <w:jc w:val="center"/>
        <w:rPr>
          <w:rFonts w:hint="eastAsia" w:ascii="宋体" w:hAnsi="宋体" w:cs="宋体"/>
          <w:sz w:val="28"/>
          <w:szCs w:val="28"/>
          <w:highlight w:val="none"/>
        </w:rPr>
      </w:pPr>
    </w:p>
    <w:p>
      <w:pPr>
        <w:rPr>
          <w:rFonts w:hint="eastAsia" w:hAnsi="宋体" w:cs="宋体"/>
          <w:sz w:val="28"/>
          <w:szCs w:val="28"/>
          <w:highlight w:val="none"/>
        </w:rPr>
      </w:pPr>
      <w:r>
        <w:rPr>
          <w:rFonts w:hint="eastAsia" w:hAnsi="宋体" w:cs="宋体"/>
          <w:sz w:val="28"/>
          <w:szCs w:val="28"/>
          <w:highlight w:val="none"/>
        </w:rPr>
        <w:br w:type="page"/>
      </w:r>
    </w:p>
    <w:tbl>
      <w:tblPr>
        <w:tblStyle w:val="16"/>
        <w:tblW w:w="10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0"/>
        <w:gridCol w:w="1599"/>
        <w:gridCol w:w="1283"/>
        <w:gridCol w:w="960"/>
        <w:gridCol w:w="960"/>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4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肥西县三河文旅发展有限公司工程报价明细表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4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04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工程名称：新华街、金鸣街、翡翠路桥彩绘项目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配电箱尺寸不一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墙体彩绘</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4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备注：以上参审单位报价含税、人工等</w:t>
            </w:r>
          </w:p>
        </w:tc>
      </w:tr>
    </w:tbl>
    <w:p>
      <w:pPr>
        <w:pStyle w:val="2"/>
        <w:spacing w:before="0" w:beforeLines="0" w:after="0" w:afterLines="0" w:line="440" w:lineRule="atLeast"/>
        <w:rPr>
          <w:rFonts w:hint="eastAsia" w:hAnsi="宋体" w:cs="宋体"/>
          <w:sz w:val="28"/>
          <w:szCs w:val="28"/>
          <w:highlight w:val="none"/>
        </w:rPr>
      </w:pPr>
      <w:r>
        <w:rPr>
          <w:rFonts w:hint="eastAsia" w:hAnsi="宋体" w:cs="宋体"/>
          <w:sz w:val="28"/>
          <w:szCs w:val="28"/>
          <w:highlight w:val="none"/>
        </w:rPr>
        <w:br w:type="page"/>
      </w:r>
      <w:bookmarkEnd w:id="16"/>
      <w:bookmarkStart w:id="18" w:name="_Toc500337339"/>
      <w:bookmarkStart w:id="19" w:name="_Toc19990"/>
    </w:p>
    <w:p>
      <w:pPr>
        <w:pStyle w:val="4"/>
        <w:ind w:firstLine="0"/>
        <w:rPr>
          <w:rFonts w:hint="eastAsia" w:ascii="宋体" w:hAnsi="宋体" w:eastAsia="宋体" w:cs="宋体"/>
          <w:b/>
          <w:bCs/>
          <w:color w:val="auto"/>
          <w:kern w:val="2"/>
          <w:sz w:val="28"/>
          <w:szCs w:val="28"/>
          <w:highlight w:val="none"/>
          <w:lang w:val="en-US" w:eastAsia="zh-CN" w:bidi="ar-SA"/>
        </w:rPr>
      </w:pPr>
      <w:bookmarkStart w:id="20" w:name="_Toc6245"/>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20"/>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227"/>
      <w:bookmarkStart w:id="22" w:name="_Toc535241130"/>
      <w:bookmarkStart w:id="23" w:name="_Toc535241084"/>
      <w:bookmarkStart w:id="24" w:name="_Toc224103497"/>
      <w:bookmarkStart w:id="25" w:name="_Toc224103498"/>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3"/>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2"/>
        <w:spacing w:before="0" w:beforeLines="0" w:after="0" w:afterLines="0" w:line="440" w:lineRule="atLeast"/>
        <w:rPr>
          <w:rStyle w:val="22"/>
          <w:rFonts w:hint="eastAsia" w:hAnsi="宋体" w:eastAsia="宋体" w:cs="宋体"/>
          <w:b/>
          <w:bCs/>
          <w:sz w:val="28"/>
          <w:szCs w:val="28"/>
          <w:highlight w:val="none"/>
          <w:lang w:val="en-US" w:eastAsia="zh-CN"/>
        </w:rPr>
      </w:pPr>
    </w:p>
    <w:p>
      <w:pPr>
        <w:rPr>
          <w:rStyle w:val="22"/>
          <w:rFonts w:hint="eastAsia" w:hAnsi="宋体" w:eastAsia="宋体" w:cs="宋体"/>
          <w:sz w:val="28"/>
          <w:szCs w:val="28"/>
          <w:highlight w:val="none"/>
          <w:lang w:val="en-US" w:eastAsia="zh-CN"/>
        </w:rPr>
      </w:pPr>
    </w:p>
    <w:p>
      <w:pPr>
        <w:pStyle w:val="7"/>
        <w:rPr>
          <w:rFonts w:hint="eastAsia"/>
          <w:highlight w:val="none"/>
          <w:lang w:val="en-US" w:eastAsia="zh-CN"/>
        </w:rPr>
      </w:pPr>
    </w:p>
    <w:p>
      <w:pPr>
        <w:pStyle w:val="2"/>
        <w:spacing w:before="0" w:beforeLines="0" w:after="0" w:afterLines="0" w:line="440" w:lineRule="atLeast"/>
        <w:rPr>
          <w:rFonts w:hint="eastAsia" w:hAnsi="宋体" w:cs="宋体"/>
          <w:sz w:val="28"/>
          <w:szCs w:val="28"/>
          <w:highlight w:val="none"/>
        </w:rPr>
      </w:pPr>
      <w:r>
        <w:rPr>
          <w:rStyle w:val="22"/>
          <w:rFonts w:hint="eastAsia" w:hAnsi="宋体" w:eastAsia="宋体" w:cs="宋体"/>
          <w:b/>
          <w:bCs/>
          <w:sz w:val="28"/>
          <w:szCs w:val="28"/>
          <w:highlight w:val="none"/>
          <w:lang w:val="en-US" w:eastAsia="zh-CN"/>
        </w:rPr>
        <w:t>三</w:t>
      </w:r>
      <w:r>
        <w:rPr>
          <w:rStyle w:val="22"/>
          <w:rFonts w:hint="eastAsia" w:ascii="宋体" w:hAnsi="宋体" w:eastAsia="宋体" w:cs="宋体"/>
          <w:b/>
          <w:bCs/>
          <w:sz w:val="28"/>
          <w:szCs w:val="28"/>
          <w:highlight w:val="none"/>
          <w:lang w:val="en-US" w:eastAsia="zh-CN"/>
        </w:rPr>
        <w:t>．</w:t>
      </w:r>
      <w:r>
        <w:rPr>
          <w:rStyle w:val="22"/>
          <w:rFonts w:hint="eastAsia" w:hAnsi="宋体" w:eastAsia="宋体" w:cs="宋体"/>
          <w:b/>
          <w:bCs/>
          <w:sz w:val="28"/>
          <w:szCs w:val="28"/>
          <w:highlight w:val="none"/>
          <w:lang w:val="en-US" w:eastAsia="zh-CN"/>
        </w:rPr>
        <w:t>承诺</w:t>
      </w:r>
      <w:r>
        <w:rPr>
          <w:rStyle w:val="22"/>
          <w:rFonts w:hint="eastAsia" w:ascii="宋体" w:hAnsi="宋体" w:eastAsia="宋体" w:cs="宋体"/>
          <w:b/>
          <w:bCs/>
          <w:sz w:val="28"/>
          <w:szCs w:val="28"/>
          <w:highlight w:val="none"/>
          <w:lang w:val="en-US" w:eastAsia="zh-CN"/>
        </w:rPr>
        <w:t>函</w:t>
      </w:r>
      <w:bookmarkEnd w:id="18"/>
      <w:bookmarkEnd w:id="19"/>
    </w:p>
    <w:p>
      <w:pPr>
        <w:pStyle w:val="8"/>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eastAsia="宋体" w:cs="宋体"/>
          <w:sz w:val="24"/>
          <w:szCs w:val="24"/>
          <w:highlight w:val="none"/>
          <w:lang w:val="en-US" w:eastAsia="zh-CN"/>
        </w:rPr>
        <w:t>新华街、金鸣街、翡翠路桥彩绘项目</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2"/>
        <w:spacing w:before="120" w:beforeLines="0" w:after="120" w:afterLines="0" w:line="360" w:lineRule="auto"/>
        <w:rPr>
          <w:rFonts w:hint="eastAsia" w:hAnsi="宋体" w:cs="宋体"/>
          <w:sz w:val="28"/>
          <w:szCs w:val="28"/>
          <w:highlight w:val="none"/>
        </w:rPr>
      </w:pPr>
      <w:bookmarkStart w:id="26" w:name="_Hlt533408944"/>
      <w:bookmarkEnd w:id="26"/>
      <w:bookmarkStart w:id="27" w:name="_Hlt51449572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2"/>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5"/>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2"/>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19826"/>
      <w:bookmarkStart w:id="30" w:name="_Toc500337343"/>
      <w:r>
        <w:rPr>
          <w:rFonts w:hint="eastAsia" w:hAnsi="宋体" w:cs="宋体"/>
          <w:sz w:val="28"/>
          <w:szCs w:val="28"/>
          <w:highlight w:val="none"/>
          <w:lang w:val="en-US" w:eastAsia="zh-CN"/>
        </w:rPr>
        <w:t>五</w:t>
      </w:r>
      <w:r>
        <w:rPr>
          <w:rStyle w:val="22"/>
          <w:rFonts w:hint="eastAsia" w:ascii="宋体" w:hAnsi="宋体" w:eastAsia="宋体" w:cs="宋体"/>
          <w:b/>
          <w:bCs/>
          <w:sz w:val="28"/>
          <w:szCs w:val="28"/>
          <w:highlight w:val="none"/>
          <w:lang w:val="en-US" w:eastAsia="zh-CN"/>
        </w:rPr>
        <w:t>．</w:t>
      </w:r>
      <w:bookmarkEnd w:id="29"/>
      <w:bookmarkEnd w:id="30"/>
      <w:bookmarkStart w:id="31" w:name="_Toc26965"/>
      <w:bookmarkStart w:id="32" w:name="_Toc220232402"/>
      <w:bookmarkStart w:id="33" w:name="_Toc516969105"/>
      <w:r>
        <w:rPr>
          <w:rStyle w:val="22"/>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122185"/>
      <w:bookmarkStart w:id="35" w:name="_Toc396317511"/>
      <w:bookmarkStart w:id="36" w:name="_Toc17338"/>
      <w:bookmarkStart w:id="37" w:name="_Toc500337346"/>
      <w:bookmarkStart w:id="38" w:name="_Toc220232403"/>
    </w:p>
    <w:p>
      <w:pPr>
        <w:pStyle w:val="2"/>
        <w:rPr>
          <w:rFonts w:hint="eastAsia" w:hAnsi="宋体" w:cs="宋体"/>
          <w:sz w:val="28"/>
          <w:szCs w:val="28"/>
          <w:highlight w:val="none"/>
          <w:lang w:val="en-US" w:eastAsia="zh-CN"/>
        </w:rPr>
      </w:pPr>
    </w:p>
    <w:p>
      <w:pPr>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firstLine="562"/>
        <w:rPr>
          <w:rFonts w:hint="eastAsia" w:ascii="宋体" w:hAnsi="宋体" w:eastAsia="宋体" w:cs="宋体"/>
          <w:b/>
          <w:bCs/>
          <w:sz w:val="28"/>
          <w:szCs w:val="28"/>
          <w:highlight w:val="none"/>
        </w:rPr>
      </w:pPr>
    </w:p>
    <w:p>
      <w:pPr>
        <w:pStyle w:val="15"/>
        <w:ind w:left="0" w:firstLine="0" w:firstLineChars="0"/>
        <w:rPr>
          <w:rFonts w:hint="eastAsia" w:ascii="宋体" w:hAnsi="宋体" w:eastAsia="宋体" w:cs="宋体"/>
          <w:b/>
          <w:bCs/>
          <w:sz w:val="28"/>
          <w:szCs w:val="28"/>
          <w:highlight w:val="none"/>
        </w:rPr>
      </w:pPr>
    </w:p>
    <w:p>
      <w:pPr>
        <w:rPr>
          <w:highlight w:val="none"/>
        </w:rPr>
      </w:pPr>
    </w:p>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Tg1YzRlYWQxZDc1NzFiYjYyZmJmNGYyZjI2YzIifQ=="/>
  </w:docVars>
  <w:rsids>
    <w:rsidRoot w:val="00000000"/>
    <w:rsid w:val="009B7CF9"/>
    <w:rsid w:val="03D177E1"/>
    <w:rsid w:val="04526E7B"/>
    <w:rsid w:val="081952B3"/>
    <w:rsid w:val="0E033F7A"/>
    <w:rsid w:val="0E4775D9"/>
    <w:rsid w:val="13C47160"/>
    <w:rsid w:val="140C4DDD"/>
    <w:rsid w:val="175054C9"/>
    <w:rsid w:val="182C1032"/>
    <w:rsid w:val="1BF22A8E"/>
    <w:rsid w:val="23E028CC"/>
    <w:rsid w:val="290D27BA"/>
    <w:rsid w:val="292559B5"/>
    <w:rsid w:val="30DE4562"/>
    <w:rsid w:val="39AB1468"/>
    <w:rsid w:val="3A587E8F"/>
    <w:rsid w:val="3C72614E"/>
    <w:rsid w:val="3E1901BE"/>
    <w:rsid w:val="4374368A"/>
    <w:rsid w:val="47C040BF"/>
    <w:rsid w:val="48044450"/>
    <w:rsid w:val="48811DCD"/>
    <w:rsid w:val="4A2000F0"/>
    <w:rsid w:val="4A7D1684"/>
    <w:rsid w:val="4DD50B0D"/>
    <w:rsid w:val="54A70F6B"/>
    <w:rsid w:val="567F608E"/>
    <w:rsid w:val="57D87E20"/>
    <w:rsid w:val="5CFE5FDA"/>
    <w:rsid w:val="60A14592"/>
    <w:rsid w:val="6597619F"/>
    <w:rsid w:val="6608232F"/>
    <w:rsid w:val="66EF67B7"/>
    <w:rsid w:val="68816AA3"/>
    <w:rsid w:val="6D14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2"/>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2">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5">
    <w:name w:val="heading 4"/>
    <w:basedOn w:val="1"/>
    <w:next w:val="1"/>
    <w:qFormat/>
    <w:uiPriority w:val="0"/>
    <w:pPr>
      <w:keepNext/>
      <w:keepLines/>
      <w:spacing w:before="280" w:after="290" w:line="376" w:lineRule="auto"/>
      <w:outlineLvl w:val="3"/>
    </w:pPr>
    <w:rPr>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rPr>
      <w:rFonts w:ascii="宋体" w:hAnsi="Arial"/>
      <w:sz w:val="28"/>
    </w:rPr>
  </w:style>
  <w:style w:type="paragraph" w:styleId="8">
    <w:name w:val="Date"/>
    <w:basedOn w:val="1"/>
    <w:next w:val="1"/>
    <w:qFormat/>
    <w:uiPriority w:val="0"/>
    <w:rPr>
      <w:b/>
      <w:kern w:val="2"/>
      <w:sz w:val="28"/>
    </w:rPr>
  </w:style>
  <w:style w:type="paragraph" w:styleId="9">
    <w:name w:val="Body Text Indent"/>
    <w:basedOn w:val="1"/>
    <w:next w:val="10"/>
    <w:qFormat/>
    <w:uiPriority w:val="0"/>
    <w:pPr>
      <w:ind w:firstLine="645"/>
    </w:pPr>
    <w:rPr>
      <w:rFonts w:ascii="楷体_GB2312" w:eastAsia="楷体_GB2312"/>
      <w:kern w:val="2"/>
      <w:sz w:val="32"/>
      <w:lang w:val="en-US" w:eastAsia="zh-CN" w:bidi="ar-SA"/>
    </w:rPr>
  </w:style>
  <w:style w:type="paragraph" w:styleId="10">
    <w:name w:val="envelope return"/>
    <w:basedOn w:val="1"/>
    <w:qFormat/>
    <w:uiPriority w:val="0"/>
    <w:pPr>
      <w:snapToGrid w:val="0"/>
    </w:pPr>
    <w:rPr>
      <w:rFonts w:ascii="Arial" w:hAnsi="Arial"/>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3">
    <w:name w:val="List"/>
    <w:basedOn w:val="1"/>
    <w:qFormat/>
    <w:uiPriority w:val="0"/>
    <w:pPr>
      <w:ind w:left="420" w:hanging="420"/>
    </w:pPr>
    <w:rPr>
      <w:rFonts w:ascii="Arial" w:hAnsi="Arial" w:eastAsia="楷体_GB2312"/>
      <w:sz w:val="28"/>
    </w:rPr>
  </w:style>
  <w:style w:type="paragraph" w:styleId="14">
    <w:name w:val="index 1"/>
    <w:basedOn w:val="1"/>
    <w:next w:val="1"/>
    <w:qFormat/>
    <w:uiPriority w:val="0"/>
    <w:pPr>
      <w:spacing w:line="360" w:lineRule="auto"/>
      <w:jc w:val="center"/>
    </w:pPr>
    <w:rPr>
      <w:rFonts w:ascii="宋体" w:hAnsi="宋体"/>
      <w:b/>
      <w:bCs/>
      <w:sz w:val="24"/>
    </w:rPr>
  </w:style>
  <w:style w:type="paragraph" w:styleId="15">
    <w:name w:val="Body Text First Indent 2"/>
    <w:basedOn w:val="9"/>
    <w:next w:val="13"/>
    <w:qFormat/>
    <w:uiPriority w:val="0"/>
    <w:pPr>
      <w:ind w:left="420" w:firstLine="420" w:firstLineChars="200"/>
    </w:pPr>
    <w:rPr>
      <w:rFonts w:ascii="Calibri" w:hAnsi="Calibri"/>
      <w:sz w:val="21"/>
      <w:szCs w:val="22"/>
    </w:r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NormalCharacter"/>
    <w:link w:val="1"/>
    <w:qFormat/>
    <w:uiPriority w:val="0"/>
    <w:rPr>
      <w:rFonts w:ascii="Times New Roman" w:hAnsi="Times New Roman" w:eastAsia="宋体" w:cs="Times New Roman"/>
      <w:kern w:val="2"/>
      <w:sz w:val="21"/>
      <w:lang w:val="en-US" w:eastAsia="zh-CN" w:bidi="ar-SA"/>
    </w:rPr>
  </w:style>
  <w:style w:type="character" w:customStyle="1" w:styleId="20">
    <w:name w:val="标题 1 Char Char"/>
    <w:link w:val="3"/>
    <w:qFormat/>
    <w:uiPriority w:val="0"/>
    <w:rPr>
      <w:rFonts w:ascii="Times New Roman" w:hAnsi="Times New Roman" w:eastAsia="黑体"/>
      <w:b/>
      <w:bCs/>
      <w:kern w:val="44"/>
      <w:sz w:val="32"/>
      <w:szCs w:val="44"/>
    </w:rPr>
  </w:style>
  <w:style w:type="paragraph" w:customStyle="1" w:styleId="21">
    <w:name w:val="D&amp;L"/>
    <w:basedOn w:val="12"/>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2">
    <w:name w:val="标题 2 Char1"/>
    <w:link w:val="4"/>
    <w:qFormat/>
    <w:uiPriority w:val="0"/>
    <w:rPr>
      <w:rFonts w:ascii="Arial" w:hAnsi="Arial" w:eastAsia="仿宋_GB2312"/>
      <w:b/>
      <w:bCs/>
      <w:kern w:val="2"/>
      <w:sz w:val="32"/>
      <w:szCs w:val="32"/>
    </w:rPr>
  </w:style>
  <w:style w:type="character" w:customStyle="1" w:styleId="23">
    <w:name w:val="fontstyle01"/>
    <w:qFormat/>
    <w:uiPriority w:val="0"/>
    <w:rPr>
      <w:rFonts w:hint="eastAsia" w:ascii="宋体" w:hAnsi="宋体" w:eastAsia="宋体"/>
      <w:color w:val="000000"/>
      <w:sz w:val="22"/>
      <w:szCs w:val="22"/>
    </w:rPr>
  </w:style>
  <w:style w:type="paragraph" w:customStyle="1" w:styleId="24">
    <w:name w:val="xl31"/>
    <w:basedOn w:val="1"/>
    <w:qFormat/>
    <w:uiPriority w:val="0"/>
    <w:pPr>
      <w:widowControl/>
      <w:spacing w:before="100" w:beforeAutospacing="1" w:after="100" w:afterAutospacing="1"/>
      <w:jc w:val="center"/>
    </w:pPr>
    <w:rPr>
      <w:b/>
      <w:bCs/>
      <w:kern w:val="0"/>
      <w:sz w:val="28"/>
      <w:szCs w:val="28"/>
    </w:rPr>
  </w:style>
  <w:style w:type="character" w:customStyle="1" w:styleId="25">
    <w:name w:val="font41"/>
    <w:basedOn w:val="17"/>
    <w:qFormat/>
    <w:uiPriority w:val="0"/>
    <w:rPr>
      <w:rFonts w:hint="eastAsia" w:ascii="宋体" w:hAnsi="宋体" w:eastAsia="宋体" w:cs="宋体"/>
      <w:b/>
      <w:bCs/>
      <w:color w:val="000000"/>
      <w:sz w:val="20"/>
      <w:szCs w:val="20"/>
      <w:u w:val="none"/>
    </w:rPr>
  </w:style>
  <w:style w:type="character" w:customStyle="1" w:styleId="26">
    <w:name w:val="font11"/>
    <w:basedOn w:val="17"/>
    <w:qFormat/>
    <w:uiPriority w:val="0"/>
    <w:rPr>
      <w:rFonts w:hint="eastAsia" w:ascii="宋体" w:hAnsi="宋体" w:eastAsia="宋体" w:cs="宋体"/>
      <w:color w:val="000000"/>
      <w:sz w:val="20"/>
      <w:szCs w:val="20"/>
      <w:u w:val="none"/>
    </w:rPr>
  </w:style>
  <w:style w:type="character" w:customStyle="1" w:styleId="27">
    <w:name w:val="font51"/>
    <w:basedOn w:val="1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4047</Words>
  <Characters>4198</Characters>
  <Lines>0</Lines>
  <Paragraphs>0</Paragraphs>
  <TotalTime>9</TotalTime>
  <ScaleCrop>false</ScaleCrop>
  <LinksUpToDate>false</LinksUpToDate>
  <CharactersWithSpaces>5099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F</cp:lastModifiedBy>
  <dcterms:modified xsi:type="dcterms:W3CDTF">2023-04-02T04:41:12Z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CEED8ABBF37848AA943EE9E64450856F</vt:lpwstr>
  </property>
</Properties>
</file>