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120" w:beforeLines="0" w:line="360" w:lineRule="auto"/>
        <w:ind w:firstLine="0"/>
        <w:outlineLvl w:val="0"/>
        <w:rPr>
          <w:rStyle w:val="28"/>
          <w:rFonts w:hint="eastAsia" w:ascii="宋体" w:hAnsi="宋体" w:eastAsia="宋体" w:cs="宋体"/>
          <w:sz w:val="44"/>
          <w:szCs w:val="44"/>
          <w:highlight w:val="none"/>
          <w:lang w:val="en-US"/>
        </w:rPr>
      </w:pPr>
      <w:bookmarkStart w:id="0" w:name="_Toc24264"/>
    </w:p>
    <w:p>
      <w:pPr>
        <w:pStyle w:val="6"/>
        <w:spacing w:before="120" w:beforeLines="0" w:line="360" w:lineRule="auto"/>
        <w:ind w:firstLine="0"/>
        <w:outlineLvl w:val="0"/>
        <w:rPr>
          <w:rStyle w:val="28"/>
          <w:rFonts w:hint="eastAsia" w:ascii="宋体" w:hAnsi="宋体" w:eastAsia="宋体" w:cs="宋体"/>
          <w:sz w:val="44"/>
          <w:szCs w:val="44"/>
          <w:highlight w:val="none"/>
        </w:rPr>
      </w:pPr>
      <w:r>
        <w:rPr>
          <w:rStyle w:val="28"/>
          <w:rFonts w:hint="eastAsia" w:ascii="宋体" w:hAnsi="宋体" w:eastAsia="宋体" w:cs="宋体"/>
          <w:sz w:val="44"/>
          <w:szCs w:val="44"/>
          <w:highlight w:val="none"/>
          <w:lang w:val="en-US"/>
        </w:rPr>
        <w:t>三河镇全域旅游环境提升（一期）四标段        跟踪审计服务</w:t>
      </w:r>
      <w:bookmarkEnd w:id="0"/>
    </w:p>
    <w:p>
      <w:pPr>
        <w:pStyle w:val="6"/>
        <w:spacing w:before="120" w:beforeLines="0" w:line="360" w:lineRule="auto"/>
        <w:ind w:firstLine="0"/>
        <w:outlineLvl w:val="9"/>
        <w:rPr>
          <w:rStyle w:val="28"/>
          <w:rFonts w:hint="eastAsia" w:ascii="宋体" w:hAnsi="宋体" w:eastAsia="宋体" w:cs="宋体"/>
          <w:sz w:val="44"/>
          <w:szCs w:val="44"/>
          <w:highlight w:val="none"/>
        </w:rPr>
      </w:pPr>
    </w:p>
    <w:p>
      <w:pPr>
        <w:rPr>
          <w:rFonts w:hint="eastAsia"/>
          <w:highlight w:val="none"/>
        </w:rPr>
      </w:pPr>
    </w:p>
    <w:p>
      <w:pPr>
        <w:pStyle w:val="6"/>
        <w:spacing w:before="120" w:beforeLines="0" w:line="360" w:lineRule="auto"/>
        <w:ind w:firstLine="0"/>
        <w:outlineLvl w:val="0"/>
        <w:rPr>
          <w:rStyle w:val="28"/>
          <w:rFonts w:hint="eastAsia" w:ascii="宋体" w:hAnsi="宋体" w:eastAsia="宋体" w:cs="宋体"/>
          <w:sz w:val="48"/>
          <w:szCs w:val="48"/>
          <w:highlight w:val="none"/>
          <w:lang w:val="en-US"/>
        </w:rPr>
      </w:pPr>
      <w:bookmarkStart w:id="1" w:name="_Toc28744"/>
      <w:r>
        <w:rPr>
          <w:rStyle w:val="28"/>
          <w:rFonts w:hint="eastAsia" w:ascii="宋体" w:hAnsi="宋体" w:eastAsia="宋体" w:cs="宋体"/>
          <w:sz w:val="48"/>
          <w:szCs w:val="48"/>
          <w:highlight w:val="none"/>
          <w:lang w:val="en-US"/>
        </w:rPr>
        <w:t>征</w:t>
      </w:r>
      <w:bookmarkEnd w:id="1"/>
    </w:p>
    <w:p>
      <w:pPr>
        <w:rPr>
          <w:rFonts w:hint="default"/>
          <w:highlight w:val="none"/>
          <w:lang w:val="en-US"/>
        </w:rPr>
      </w:pPr>
    </w:p>
    <w:p>
      <w:pPr>
        <w:pStyle w:val="6"/>
        <w:spacing w:before="120" w:beforeLines="0" w:line="360" w:lineRule="auto"/>
        <w:ind w:firstLine="0"/>
        <w:outlineLvl w:val="0"/>
        <w:rPr>
          <w:rStyle w:val="28"/>
          <w:rFonts w:hint="eastAsia" w:ascii="宋体" w:hAnsi="宋体" w:eastAsia="宋体" w:cs="宋体"/>
          <w:sz w:val="48"/>
          <w:szCs w:val="48"/>
          <w:highlight w:val="none"/>
          <w:lang w:val="en-US"/>
        </w:rPr>
      </w:pPr>
      <w:bookmarkStart w:id="2" w:name="_Toc2876"/>
      <w:bookmarkStart w:id="3" w:name="_Toc2457"/>
      <w:r>
        <w:rPr>
          <w:rStyle w:val="28"/>
          <w:rFonts w:hint="eastAsia" w:ascii="宋体" w:hAnsi="宋体" w:eastAsia="宋体" w:cs="宋体"/>
          <w:sz w:val="48"/>
          <w:szCs w:val="48"/>
          <w:highlight w:val="none"/>
          <w:lang w:val="en-US"/>
        </w:rPr>
        <w:t>集</w:t>
      </w:r>
      <w:bookmarkEnd w:id="2"/>
    </w:p>
    <w:p>
      <w:pPr>
        <w:rPr>
          <w:rFonts w:hint="default"/>
          <w:highlight w:val="none"/>
          <w:lang w:val="en-US"/>
        </w:rPr>
      </w:pPr>
    </w:p>
    <w:p>
      <w:pPr>
        <w:pStyle w:val="6"/>
        <w:spacing w:before="120" w:beforeLines="0" w:line="360" w:lineRule="auto"/>
        <w:ind w:firstLine="0"/>
        <w:outlineLvl w:val="0"/>
        <w:rPr>
          <w:rStyle w:val="28"/>
          <w:rFonts w:hint="eastAsia" w:ascii="宋体" w:hAnsi="宋体" w:eastAsia="宋体" w:cs="宋体"/>
          <w:sz w:val="48"/>
          <w:szCs w:val="48"/>
          <w:highlight w:val="none"/>
        </w:rPr>
      </w:pPr>
      <w:bookmarkStart w:id="4" w:name="_Toc27250"/>
      <w:r>
        <w:rPr>
          <w:rStyle w:val="28"/>
          <w:rFonts w:hint="eastAsia" w:ascii="宋体" w:hAnsi="宋体" w:eastAsia="宋体" w:cs="宋体"/>
          <w:sz w:val="48"/>
          <w:szCs w:val="48"/>
          <w:highlight w:val="none"/>
        </w:rPr>
        <w:t>文</w:t>
      </w:r>
      <w:bookmarkEnd w:id="4"/>
    </w:p>
    <w:p>
      <w:pPr>
        <w:rPr>
          <w:rFonts w:hint="eastAsia"/>
          <w:highlight w:val="none"/>
        </w:rPr>
      </w:pPr>
    </w:p>
    <w:p>
      <w:pPr>
        <w:pStyle w:val="6"/>
        <w:spacing w:before="120" w:beforeLines="0" w:line="360" w:lineRule="auto"/>
        <w:ind w:firstLine="0"/>
        <w:outlineLvl w:val="0"/>
        <w:rPr>
          <w:rStyle w:val="28"/>
          <w:rFonts w:hint="eastAsia" w:ascii="宋体" w:hAnsi="宋体" w:eastAsia="宋体" w:cs="宋体"/>
          <w:sz w:val="48"/>
          <w:szCs w:val="48"/>
          <w:highlight w:val="none"/>
        </w:rPr>
      </w:pPr>
      <w:bookmarkStart w:id="5" w:name="_Toc8526"/>
      <w:r>
        <w:rPr>
          <w:rStyle w:val="28"/>
          <w:rFonts w:hint="eastAsia" w:ascii="宋体" w:hAnsi="宋体" w:eastAsia="宋体" w:cs="宋体"/>
          <w:sz w:val="48"/>
          <w:szCs w:val="48"/>
          <w:highlight w:val="none"/>
        </w:rPr>
        <w:t>件</w:t>
      </w:r>
      <w:bookmarkEnd w:id="5"/>
    </w:p>
    <w:p>
      <w:pPr>
        <w:rPr>
          <w:rStyle w:val="28"/>
          <w:rFonts w:hint="eastAsia" w:ascii="宋体" w:hAnsi="宋体" w:cs="宋体"/>
          <w:sz w:val="44"/>
          <w:szCs w:val="44"/>
          <w:highlight w:val="none"/>
        </w:rPr>
      </w:pPr>
    </w:p>
    <w:p>
      <w:pPr>
        <w:pStyle w:val="9"/>
        <w:rPr>
          <w:rStyle w:val="28"/>
          <w:rFonts w:hint="eastAsia" w:ascii="宋体" w:hAnsi="宋体" w:cs="宋体"/>
          <w:sz w:val="44"/>
          <w:szCs w:val="44"/>
          <w:highlight w:val="none"/>
        </w:rPr>
      </w:pPr>
    </w:p>
    <w:p>
      <w:pPr>
        <w:pStyle w:val="10"/>
        <w:rPr>
          <w:rStyle w:val="28"/>
          <w:rFonts w:hint="eastAsia" w:ascii="宋体" w:hAnsi="宋体" w:cs="宋体"/>
          <w:sz w:val="44"/>
          <w:szCs w:val="44"/>
          <w:highlight w:val="none"/>
        </w:rPr>
      </w:pPr>
    </w:p>
    <w:p>
      <w:pPr>
        <w:rPr>
          <w:rStyle w:val="28"/>
          <w:rFonts w:hint="eastAsia" w:ascii="宋体" w:hAnsi="宋体" w:cs="宋体"/>
          <w:sz w:val="44"/>
          <w:szCs w:val="44"/>
          <w:highlight w:val="none"/>
        </w:rPr>
      </w:pPr>
    </w:p>
    <w:p>
      <w:pPr>
        <w:spacing w:line="360" w:lineRule="auto"/>
        <w:ind w:firstLine="1280" w:firstLineChars="400"/>
        <w:jc w:val="both"/>
        <w:rPr>
          <w:rFonts w:hint="eastAsia" w:ascii="宋体" w:hAnsi="宋体"/>
          <w:sz w:val="32"/>
          <w:szCs w:val="32"/>
          <w:highlight w:val="none"/>
        </w:rPr>
      </w:pPr>
      <w:r>
        <w:rPr>
          <w:rFonts w:hint="eastAsia" w:ascii="黑体" w:hAnsi="宋体" w:eastAsia="黑体"/>
          <w:sz w:val="32"/>
          <w:szCs w:val="32"/>
          <w:highlight w:val="none"/>
        </w:rPr>
        <w:t xml:space="preserve">业主单位： </w:t>
      </w:r>
      <w:r>
        <w:rPr>
          <w:rFonts w:hint="eastAsia" w:ascii="黑体" w:hAnsi="宋体" w:eastAsia="黑体"/>
          <w:sz w:val="32"/>
          <w:szCs w:val="32"/>
          <w:highlight w:val="none"/>
          <w:lang w:eastAsia="zh-CN"/>
        </w:rPr>
        <w:t>肥西县三河镇人民政府</w:t>
      </w:r>
    </w:p>
    <w:p>
      <w:pPr>
        <w:spacing w:line="360" w:lineRule="auto"/>
        <w:ind w:firstLine="640" w:firstLineChars="200"/>
        <w:rPr>
          <w:rFonts w:hint="eastAsia" w:ascii="黑体" w:hAnsi="宋体" w:eastAsia="黑体"/>
          <w:sz w:val="32"/>
          <w:szCs w:val="32"/>
          <w:highlight w:val="none"/>
        </w:rPr>
      </w:pPr>
      <w:r>
        <w:rPr>
          <w:rFonts w:hint="eastAsia" w:ascii="黑体" w:hAnsi="宋体" w:eastAsia="黑体"/>
          <w:sz w:val="32"/>
          <w:szCs w:val="32"/>
          <w:highlight w:val="none"/>
        </w:rPr>
        <w:t xml:space="preserve">    代理机构： 肥西县公共资源交易有限责任公司    </w:t>
      </w:r>
    </w:p>
    <w:p>
      <w:pPr>
        <w:spacing w:line="360" w:lineRule="auto"/>
        <w:ind w:firstLine="640" w:firstLineChars="200"/>
        <w:rPr>
          <w:rFonts w:hint="eastAsia" w:ascii="宋体" w:hAnsi="宋体"/>
          <w:sz w:val="32"/>
          <w:szCs w:val="32"/>
          <w:highlight w:val="none"/>
        </w:rPr>
      </w:pPr>
      <w:r>
        <w:rPr>
          <w:rFonts w:hint="eastAsia" w:ascii="黑体" w:hAnsi="宋体" w:eastAsia="黑体"/>
          <w:sz w:val="32"/>
          <w:szCs w:val="32"/>
          <w:highlight w:val="none"/>
        </w:rPr>
        <w:t xml:space="preserve">    日    期</w:t>
      </w:r>
      <w:r>
        <w:rPr>
          <w:rFonts w:hint="eastAsia" w:ascii="宋体" w:hAnsi="宋体"/>
          <w:sz w:val="32"/>
          <w:szCs w:val="32"/>
          <w:highlight w:val="none"/>
        </w:rPr>
        <w:t>：</w:t>
      </w:r>
      <w:r>
        <w:rPr>
          <w:rFonts w:hint="eastAsia" w:ascii="黑体" w:hAnsi="宋体" w:eastAsia="黑体"/>
          <w:sz w:val="32"/>
          <w:szCs w:val="32"/>
          <w:highlight w:val="none"/>
        </w:rPr>
        <w:t xml:space="preserve"> 202</w:t>
      </w:r>
      <w:r>
        <w:rPr>
          <w:rFonts w:hint="eastAsia" w:ascii="黑体" w:hAnsi="宋体" w:eastAsia="黑体"/>
          <w:sz w:val="32"/>
          <w:szCs w:val="32"/>
          <w:highlight w:val="none"/>
          <w:lang w:val="en-US" w:eastAsia="zh-CN"/>
        </w:rPr>
        <w:t>2</w:t>
      </w:r>
      <w:r>
        <w:rPr>
          <w:rFonts w:hint="eastAsia" w:ascii="黑体" w:hAnsi="宋体" w:eastAsia="黑体"/>
          <w:sz w:val="32"/>
          <w:szCs w:val="32"/>
          <w:highlight w:val="none"/>
        </w:rPr>
        <w:t xml:space="preserve"> </w:t>
      </w:r>
      <w:r>
        <w:rPr>
          <w:rFonts w:hint="eastAsia" w:ascii="宋体" w:hAnsi="宋体"/>
          <w:sz w:val="32"/>
          <w:szCs w:val="32"/>
          <w:highlight w:val="none"/>
        </w:rPr>
        <w:t>年</w:t>
      </w:r>
      <w:r>
        <w:rPr>
          <w:rFonts w:hint="eastAsia" w:ascii="宋体" w:hAnsi="宋体"/>
          <w:sz w:val="32"/>
          <w:szCs w:val="32"/>
          <w:highlight w:val="none"/>
          <w:lang w:val="en-US" w:eastAsia="zh-CN"/>
        </w:rPr>
        <w:t>12</w:t>
      </w:r>
      <w:r>
        <w:rPr>
          <w:rFonts w:hint="eastAsia" w:ascii="宋体" w:hAnsi="宋体"/>
          <w:sz w:val="32"/>
          <w:szCs w:val="32"/>
          <w:highlight w:val="none"/>
        </w:rPr>
        <w:t>月</w:t>
      </w:r>
    </w:p>
    <w:p>
      <w:pPr>
        <w:pStyle w:val="29"/>
        <w:tabs>
          <w:tab w:val="right" w:leader="dot" w:pos="9639"/>
        </w:tabs>
        <w:rPr>
          <w:rFonts w:ascii="宋体" w:hAnsi="宋体" w:eastAsia="宋体" w:cs="Times New Roman"/>
          <w:kern w:val="2"/>
          <w:sz w:val="21"/>
          <w:highlight w:val="none"/>
          <w:lang w:val="en-US" w:eastAsia="zh-CN" w:bidi="ar-SA"/>
        </w:rPr>
      </w:pPr>
    </w:p>
    <w:p>
      <w:pPr>
        <w:pStyle w:val="29"/>
        <w:tabs>
          <w:tab w:val="right" w:leader="dot" w:pos="9639"/>
        </w:tabs>
        <w:rPr>
          <w:rFonts w:ascii="宋体" w:hAnsi="宋体" w:eastAsia="宋体" w:cs="Times New Roman"/>
          <w:kern w:val="2"/>
          <w:sz w:val="21"/>
          <w:highlight w:val="none"/>
          <w:lang w:val="en-US" w:eastAsia="zh-CN" w:bidi="ar-SA"/>
        </w:rPr>
      </w:pPr>
    </w:p>
    <w:p>
      <w:pPr>
        <w:pStyle w:val="29"/>
        <w:tabs>
          <w:tab w:val="right" w:leader="dot" w:pos="9639"/>
        </w:tabs>
        <w:rPr>
          <w:rFonts w:ascii="宋体" w:hAnsi="宋体" w:eastAsia="宋体" w:cs="Times New Roman"/>
          <w:kern w:val="2"/>
          <w:sz w:val="21"/>
          <w:highlight w:val="none"/>
          <w:lang w:val="en-US" w:eastAsia="zh-CN" w:bidi="ar-SA"/>
        </w:rPr>
      </w:pPr>
    </w:p>
    <w:sdt>
      <w:sdtPr>
        <w:rPr>
          <w:rFonts w:ascii="宋体" w:hAnsi="宋体" w:eastAsia="宋体" w:cs="Times New Roman"/>
          <w:kern w:val="2"/>
          <w:sz w:val="21"/>
          <w:highlight w:val="none"/>
          <w:lang w:val="en-US" w:eastAsia="zh-CN" w:bidi="ar-SA"/>
        </w:rPr>
        <w:id w:val="147466642"/>
        <w15:color w:val="DBDBDB"/>
        <w:docPartObj>
          <w:docPartGallery w:val="Table of Contents"/>
          <w:docPartUnique/>
        </w:docPartObj>
      </w:sdtPr>
      <w:sdtEndPr>
        <w:rPr>
          <w:rFonts w:ascii="宋体" w:hAnsi="宋体" w:eastAsia="宋体" w:cs="Times New Roman"/>
          <w:kern w:val="2"/>
          <w:sz w:val="21"/>
          <w:highlight w:val="none"/>
          <w:lang w:val="en-US" w:eastAsia="zh-CN" w:bidi="ar-SA"/>
        </w:rPr>
      </w:sdtEndPr>
      <w:sdtContent>
        <w:p>
          <w:pPr>
            <w:pStyle w:val="29"/>
            <w:tabs>
              <w:tab w:val="right" w:leader="dot" w:pos="9639"/>
            </w:tabs>
            <w:rPr>
              <w:highlight w:val="none"/>
            </w:rPr>
          </w:pPr>
          <w:r>
            <w:rPr>
              <w:highlight w:val="none"/>
            </w:rPr>
            <w:fldChar w:fldCharType="begin"/>
          </w:r>
          <w:r>
            <w:rPr>
              <w:highlight w:val="none"/>
            </w:rPr>
            <w:instrText xml:space="preserve">TOC \o "1-1" \h \u </w:instrText>
          </w:r>
          <w:r>
            <w:rPr>
              <w:highlight w:val="none"/>
            </w:rPr>
            <w:fldChar w:fldCharType="separate"/>
          </w:r>
        </w:p>
        <w:p>
          <w:pPr>
            <w:pStyle w:val="29"/>
            <w:tabs>
              <w:tab w:val="right" w:leader="dot" w:pos="9639"/>
            </w:tabs>
            <w:ind w:firstLine="4500" w:firstLineChars="1500"/>
            <w:rPr>
              <w:rFonts w:hint="eastAsia" w:eastAsia="宋体"/>
              <w:sz w:val="30"/>
              <w:szCs w:val="30"/>
              <w:highlight w:val="none"/>
              <w:lang w:val="en-US" w:eastAsia="zh-CN"/>
            </w:rPr>
          </w:pPr>
          <w:r>
            <w:rPr>
              <w:rFonts w:hint="eastAsia"/>
              <w:sz w:val="30"/>
              <w:szCs w:val="30"/>
              <w:highlight w:val="none"/>
              <w:lang w:val="en-US" w:eastAsia="zh-CN"/>
            </w:rPr>
            <w:t>目录</w:t>
          </w:r>
        </w:p>
        <w:p>
          <w:pPr>
            <w:pStyle w:val="29"/>
            <w:tabs>
              <w:tab w:val="right" w:leader="dot" w:pos="9639"/>
            </w:tabs>
            <w:rPr>
              <w:sz w:val="30"/>
              <w:szCs w:val="30"/>
              <w:highlight w:val="none"/>
            </w:rPr>
          </w:pPr>
        </w:p>
        <w:p>
          <w:pPr>
            <w:pStyle w:val="29"/>
            <w:tabs>
              <w:tab w:val="right" w:leader="dot" w:pos="9639"/>
            </w:tabs>
            <w:rPr>
              <w:sz w:val="30"/>
              <w:szCs w:val="30"/>
              <w:highlight w:val="none"/>
            </w:rPr>
          </w:pPr>
        </w:p>
        <w:p>
          <w:pPr>
            <w:pStyle w:val="29"/>
            <w:tabs>
              <w:tab w:val="right" w:leader="dot" w:pos="9639"/>
            </w:tabs>
            <w:rPr>
              <w:sz w:val="30"/>
              <w:szCs w:val="30"/>
              <w:highlight w:val="none"/>
            </w:rPr>
          </w:pPr>
          <w:r>
            <w:rPr>
              <w:sz w:val="30"/>
              <w:szCs w:val="30"/>
              <w:highlight w:val="none"/>
            </w:rPr>
            <w:fldChar w:fldCharType="begin"/>
          </w:r>
          <w:r>
            <w:rPr>
              <w:sz w:val="30"/>
              <w:szCs w:val="30"/>
              <w:highlight w:val="none"/>
            </w:rPr>
            <w:instrText xml:space="preserve"> HYPERLINK \l _Toc4405 </w:instrText>
          </w:r>
          <w:r>
            <w:rPr>
              <w:sz w:val="30"/>
              <w:szCs w:val="30"/>
              <w:highlight w:val="none"/>
            </w:rPr>
            <w:fldChar w:fldCharType="separate"/>
          </w:r>
          <w:r>
            <w:rPr>
              <w:rFonts w:hint="eastAsia" w:ascii="宋体" w:hAnsi="宋体" w:eastAsia="宋体" w:cs="宋体"/>
              <w:bCs/>
              <w:sz w:val="30"/>
              <w:szCs w:val="30"/>
              <w:highlight w:val="none"/>
              <w:lang w:val="en-US" w:eastAsia="zh-CN"/>
            </w:rPr>
            <w:t>第一章  评审公告</w:t>
          </w:r>
          <w:r>
            <w:rPr>
              <w:sz w:val="30"/>
              <w:szCs w:val="30"/>
              <w:highlight w:val="none"/>
            </w:rPr>
            <w:tab/>
          </w:r>
          <w:r>
            <w:rPr>
              <w:sz w:val="30"/>
              <w:szCs w:val="30"/>
              <w:highlight w:val="none"/>
            </w:rPr>
            <w:fldChar w:fldCharType="begin"/>
          </w:r>
          <w:r>
            <w:rPr>
              <w:sz w:val="30"/>
              <w:szCs w:val="30"/>
              <w:highlight w:val="none"/>
            </w:rPr>
            <w:instrText xml:space="preserve"> PAGEREF _Toc4405 \h </w:instrText>
          </w:r>
          <w:r>
            <w:rPr>
              <w:sz w:val="30"/>
              <w:szCs w:val="30"/>
              <w:highlight w:val="none"/>
            </w:rPr>
            <w:fldChar w:fldCharType="separate"/>
          </w:r>
          <w:r>
            <w:rPr>
              <w:sz w:val="30"/>
              <w:szCs w:val="30"/>
              <w:highlight w:val="none"/>
            </w:rPr>
            <w:t>3</w:t>
          </w:r>
          <w:r>
            <w:rPr>
              <w:sz w:val="30"/>
              <w:szCs w:val="30"/>
              <w:highlight w:val="none"/>
            </w:rPr>
            <w:fldChar w:fldCharType="end"/>
          </w:r>
          <w:r>
            <w:rPr>
              <w:sz w:val="30"/>
              <w:szCs w:val="30"/>
              <w:highlight w:val="none"/>
            </w:rPr>
            <w:fldChar w:fldCharType="end"/>
          </w:r>
        </w:p>
        <w:p>
          <w:pPr>
            <w:pStyle w:val="29"/>
            <w:tabs>
              <w:tab w:val="right" w:leader="dot" w:pos="9639"/>
            </w:tabs>
            <w:rPr>
              <w:sz w:val="30"/>
              <w:szCs w:val="30"/>
              <w:highlight w:val="none"/>
            </w:rPr>
          </w:pPr>
        </w:p>
        <w:p>
          <w:pPr>
            <w:pStyle w:val="29"/>
            <w:tabs>
              <w:tab w:val="right" w:leader="dot" w:pos="9639"/>
            </w:tabs>
            <w:rPr>
              <w:sz w:val="30"/>
              <w:szCs w:val="30"/>
              <w:highlight w:val="none"/>
            </w:rPr>
          </w:pPr>
          <w:r>
            <w:rPr>
              <w:sz w:val="30"/>
              <w:szCs w:val="30"/>
              <w:highlight w:val="none"/>
            </w:rPr>
            <w:fldChar w:fldCharType="begin"/>
          </w:r>
          <w:r>
            <w:rPr>
              <w:sz w:val="30"/>
              <w:szCs w:val="30"/>
              <w:highlight w:val="none"/>
            </w:rPr>
            <w:instrText xml:space="preserve"> HYPERLINK \l _Toc3641 </w:instrText>
          </w:r>
          <w:r>
            <w:rPr>
              <w:sz w:val="30"/>
              <w:szCs w:val="30"/>
              <w:highlight w:val="none"/>
            </w:rPr>
            <w:fldChar w:fldCharType="separate"/>
          </w:r>
          <w:r>
            <w:rPr>
              <w:rFonts w:hint="eastAsia" w:asciiTheme="minorEastAsia" w:hAnsiTheme="minorEastAsia" w:eastAsiaTheme="minorEastAsia" w:cstheme="minorEastAsia"/>
              <w:bCs/>
              <w:sz w:val="30"/>
              <w:szCs w:val="30"/>
              <w:highlight w:val="none"/>
              <w:lang w:val="en-US" w:eastAsia="zh-CN"/>
            </w:rPr>
            <w:t>第二章 项目需求</w:t>
          </w:r>
          <w:r>
            <w:rPr>
              <w:sz w:val="30"/>
              <w:szCs w:val="30"/>
              <w:highlight w:val="none"/>
            </w:rPr>
            <w:tab/>
          </w:r>
          <w:r>
            <w:rPr>
              <w:sz w:val="30"/>
              <w:szCs w:val="30"/>
              <w:highlight w:val="none"/>
            </w:rPr>
            <w:fldChar w:fldCharType="begin"/>
          </w:r>
          <w:r>
            <w:rPr>
              <w:sz w:val="30"/>
              <w:szCs w:val="30"/>
              <w:highlight w:val="none"/>
            </w:rPr>
            <w:instrText xml:space="preserve"> PAGEREF _Toc3641 \h </w:instrText>
          </w:r>
          <w:r>
            <w:rPr>
              <w:sz w:val="30"/>
              <w:szCs w:val="30"/>
              <w:highlight w:val="none"/>
            </w:rPr>
            <w:fldChar w:fldCharType="separate"/>
          </w:r>
          <w:r>
            <w:rPr>
              <w:sz w:val="30"/>
              <w:szCs w:val="30"/>
              <w:highlight w:val="none"/>
            </w:rPr>
            <w:t>5</w:t>
          </w:r>
          <w:r>
            <w:rPr>
              <w:sz w:val="30"/>
              <w:szCs w:val="30"/>
              <w:highlight w:val="none"/>
            </w:rPr>
            <w:fldChar w:fldCharType="end"/>
          </w:r>
          <w:r>
            <w:rPr>
              <w:sz w:val="30"/>
              <w:szCs w:val="30"/>
              <w:highlight w:val="none"/>
            </w:rPr>
            <w:fldChar w:fldCharType="end"/>
          </w:r>
        </w:p>
        <w:p>
          <w:pPr>
            <w:pStyle w:val="29"/>
            <w:tabs>
              <w:tab w:val="right" w:leader="dot" w:pos="9639"/>
            </w:tabs>
            <w:rPr>
              <w:sz w:val="30"/>
              <w:szCs w:val="30"/>
              <w:highlight w:val="none"/>
            </w:rPr>
          </w:pPr>
        </w:p>
        <w:p>
          <w:pPr>
            <w:pStyle w:val="29"/>
            <w:tabs>
              <w:tab w:val="right" w:leader="dot" w:pos="9639"/>
            </w:tabs>
            <w:rPr>
              <w:sz w:val="30"/>
              <w:szCs w:val="30"/>
              <w:highlight w:val="none"/>
            </w:rPr>
          </w:pPr>
          <w:r>
            <w:rPr>
              <w:sz w:val="30"/>
              <w:szCs w:val="30"/>
              <w:highlight w:val="none"/>
            </w:rPr>
            <w:fldChar w:fldCharType="begin"/>
          </w:r>
          <w:r>
            <w:rPr>
              <w:sz w:val="30"/>
              <w:szCs w:val="30"/>
              <w:highlight w:val="none"/>
            </w:rPr>
            <w:instrText xml:space="preserve"> HYPERLINK \l _Toc21105 </w:instrText>
          </w:r>
          <w:r>
            <w:rPr>
              <w:sz w:val="30"/>
              <w:szCs w:val="30"/>
              <w:highlight w:val="none"/>
            </w:rPr>
            <w:fldChar w:fldCharType="separate"/>
          </w:r>
          <w:r>
            <w:rPr>
              <w:rFonts w:hint="eastAsia" w:ascii="宋体" w:hAnsi="宋体" w:eastAsia="宋体" w:cs="宋体"/>
              <w:bCs/>
              <w:sz w:val="30"/>
              <w:szCs w:val="30"/>
              <w:highlight w:val="none"/>
              <w:lang w:val="en-US" w:eastAsia="zh-CN"/>
            </w:rPr>
            <w:t>第三章 资审标准</w:t>
          </w:r>
          <w:r>
            <w:rPr>
              <w:sz w:val="30"/>
              <w:szCs w:val="30"/>
              <w:highlight w:val="none"/>
            </w:rPr>
            <w:tab/>
          </w:r>
          <w:r>
            <w:rPr>
              <w:sz w:val="30"/>
              <w:szCs w:val="30"/>
              <w:highlight w:val="none"/>
            </w:rPr>
            <w:fldChar w:fldCharType="begin"/>
          </w:r>
          <w:r>
            <w:rPr>
              <w:sz w:val="30"/>
              <w:szCs w:val="30"/>
              <w:highlight w:val="none"/>
            </w:rPr>
            <w:instrText xml:space="preserve"> PAGEREF _Toc21105 \h </w:instrText>
          </w:r>
          <w:r>
            <w:rPr>
              <w:sz w:val="30"/>
              <w:szCs w:val="30"/>
              <w:highlight w:val="none"/>
            </w:rPr>
            <w:fldChar w:fldCharType="separate"/>
          </w:r>
          <w:r>
            <w:rPr>
              <w:sz w:val="30"/>
              <w:szCs w:val="30"/>
              <w:highlight w:val="none"/>
            </w:rPr>
            <w:t>6</w:t>
          </w:r>
          <w:r>
            <w:rPr>
              <w:sz w:val="30"/>
              <w:szCs w:val="30"/>
              <w:highlight w:val="none"/>
            </w:rPr>
            <w:fldChar w:fldCharType="end"/>
          </w:r>
          <w:r>
            <w:rPr>
              <w:sz w:val="30"/>
              <w:szCs w:val="30"/>
              <w:highlight w:val="none"/>
            </w:rPr>
            <w:fldChar w:fldCharType="end"/>
          </w:r>
        </w:p>
        <w:p>
          <w:pPr>
            <w:pStyle w:val="29"/>
            <w:tabs>
              <w:tab w:val="right" w:leader="dot" w:pos="9639"/>
            </w:tabs>
            <w:rPr>
              <w:sz w:val="30"/>
              <w:szCs w:val="30"/>
              <w:highlight w:val="none"/>
            </w:rPr>
          </w:pPr>
        </w:p>
        <w:p>
          <w:pPr>
            <w:pStyle w:val="29"/>
            <w:tabs>
              <w:tab w:val="right" w:leader="dot" w:pos="9639"/>
            </w:tabs>
            <w:rPr>
              <w:sz w:val="30"/>
              <w:szCs w:val="30"/>
              <w:highlight w:val="none"/>
            </w:rPr>
          </w:pPr>
          <w:r>
            <w:rPr>
              <w:sz w:val="30"/>
              <w:szCs w:val="30"/>
              <w:highlight w:val="none"/>
            </w:rPr>
            <w:fldChar w:fldCharType="begin"/>
          </w:r>
          <w:r>
            <w:rPr>
              <w:sz w:val="30"/>
              <w:szCs w:val="30"/>
              <w:highlight w:val="none"/>
            </w:rPr>
            <w:instrText xml:space="preserve"> HYPERLINK \l _Toc12208 </w:instrText>
          </w:r>
          <w:r>
            <w:rPr>
              <w:sz w:val="30"/>
              <w:szCs w:val="30"/>
              <w:highlight w:val="none"/>
            </w:rPr>
            <w:fldChar w:fldCharType="separate"/>
          </w:r>
          <w:r>
            <w:rPr>
              <w:rFonts w:hint="eastAsia" w:ascii="宋体" w:hAnsi="宋体" w:eastAsia="宋体" w:cs="宋体"/>
              <w:sz w:val="30"/>
              <w:szCs w:val="30"/>
              <w:highlight w:val="none"/>
              <w:lang w:val="en-US" w:eastAsia="zh-CN"/>
            </w:rPr>
            <w:t xml:space="preserve">第四章  </w:t>
          </w:r>
          <w:r>
            <w:rPr>
              <w:rFonts w:hint="eastAsia" w:ascii="宋体" w:hAnsi="宋体" w:eastAsia="宋体" w:cs="宋体"/>
              <w:bCs/>
              <w:sz w:val="30"/>
              <w:szCs w:val="30"/>
              <w:highlight w:val="none"/>
              <w:lang w:val="en-US" w:eastAsia="zh-CN"/>
            </w:rPr>
            <w:t>入选服务合同</w:t>
          </w:r>
          <w:r>
            <w:rPr>
              <w:sz w:val="30"/>
              <w:szCs w:val="30"/>
              <w:highlight w:val="none"/>
            </w:rPr>
            <w:tab/>
          </w:r>
          <w:r>
            <w:rPr>
              <w:sz w:val="30"/>
              <w:szCs w:val="30"/>
              <w:highlight w:val="none"/>
            </w:rPr>
            <w:fldChar w:fldCharType="begin"/>
          </w:r>
          <w:r>
            <w:rPr>
              <w:sz w:val="30"/>
              <w:szCs w:val="30"/>
              <w:highlight w:val="none"/>
            </w:rPr>
            <w:instrText xml:space="preserve"> PAGEREF _Toc12208 \h </w:instrText>
          </w:r>
          <w:r>
            <w:rPr>
              <w:sz w:val="30"/>
              <w:szCs w:val="30"/>
              <w:highlight w:val="none"/>
            </w:rPr>
            <w:fldChar w:fldCharType="separate"/>
          </w:r>
          <w:r>
            <w:rPr>
              <w:sz w:val="30"/>
              <w:szCs w:val="30"/>
              <w:highlight w:val="none"/>
            </w:rPr>
            <w:t>10</w:t>
          </w:r>
          <w:r>
            <w:rPr>
              <w:sz w:val="30"/>
              <w:szCs w:val="30"/>
              <w:highlight w:val="none"/>
            </w:rPr>
            <w:fldChar w:fldCharType="end"/>
          </w:r>
          <w:r>
            <w:rPr>
              <w:sz w:val="30"/>
              <w:szCs w:val="30"/>
              <w:highlight w:val="none"/>
            </w:rPr>
            <w:fldChar w:fldCharType="end"/>
          </w:r>
        </w:p>
        <w:p>
          <w:pPr>
            <w:pStyle w:val="29"/>
            <w:tabs>
              <w:tab w:val="right" w:leader="dot" w:pos="9639"/>
            </w:tabs>
            <w:rPr>
              <w:sz w:val="30"/>
              <w:szCs w:val="30"/>
              <w:highlight w:val="none"/>
            </w:rPr>
          </w:pPr>
        </w:p>
        <w:p>
          <w:pPr>
            <w:pStyle w:val="29"/>
            <w:tabs>
              <w:tab w:val="right" w:leader="dot" w:pos="9639"/>
            </w:tabs>
            <w:rPr>
              <w:sz w:val="30"/>
              <w:szCs w:val="30"/>
              <w:highlight w:val="none"/>
            </w:rPr>
          </w:pPr>
          <w:r>
            <w:rPr>
              <w:sz w:val="30"/>
              <w:szCs w:val="30"/>
              <w:highlight w:val="none"/>
            </w:rPr>
            <w:fldChar w:fldCharType="begin"/>
          </w:r>
          <w:r>
            <w:rPr>
              <w:sz w:val="30"/>
              <w:szCs w:val="30"/>
              <w:highlight w:val="none"/>
            </w:rPr>
            <w:instrText xml:space="preserve"> HYPERLINK \l _Toc18224 </w:instrText>
          </w:r>
          <w:r>
            <w:rPr>
              <w:sz w:val="30"/>
              <w:szCs w:val="30"/>
              <w:highlight w:val="none"/>
            </w:rPr>
            <w:fldChar w:fldCharType="separate"/>
          </w:r>
          <w:r>
            <w:rPr>
              <w:rFonts w:hint="eastAsia" w:ascii="宋体" w:hAnsi="宋体" w:eastAsia="宋体" w:cs="宋体"/>
              <w:bCs/>
              <w:sz w:val="30"/>
              <w:szCs w:val="30"/>
              <w:highlight w:val="none"/>
              <w:lang w:val="en-US" w:eastAsia="zh-CN"/>
            </w:rPr>
            <w:t>第五章  参审文件</w:t>
          </w:r>
          <w:r>
            <w:rPr>
              <w:rFonts w:hint="eastAsia" w:ascii="宋体" w:hAnsi="宋体" w:eastAsia="宋体" w:cs="宋体"/>
              <w:sz w:val="30"/>
              <w:szCs w:val="30"/>
              <w:highlight w:val="none"/>
            </w:rPr>
            <w:t>格式</w:t>
          </w:r>
          <w:r>
            <w:rPr>
              <w:sz w:val="30"/>
              <w:szCs w:val="30"/>
              <w:highlight w:val="none"/>
            </w:rPr>
            <w:tab/>
          </w:r>
          <w:r>
            <w:rPr>
              <w:sz w:val="30"/>
              <w:szCs w:val="30"/>
              <w:highlight w:val="none"/>
            </w:rPr>
            <w:fldChar w:fldCharType="begin"/>
          </w:r>
          <w:r>
            <w:rPr>
              <w:sz w:val="30"/>
              <w:szCs w:val="30"/>
              <w:highlight w:val="none"/>
            </w:rPr>
            <w:instrText xml:space="preserve"> PAGEREF _Toc18224 \h </w:instrText>
          </w:r>
          <w:r>
            <w:rPr>
              <w:sz w:val="30"/>
              <w:szCs w:val="30"/>
              <w:highlight w:val="none"/>
            </w:rPr>
            <w:fldChar w:fldCharType="separate"/>
          </w:r>
          <w:r>
            <w:rPr>
              <w:sz w:val="30"/>
              <w:szCs w:val="30"/>
              <w:highlight w:val="none"/>
            </w:rPr>
            <w:t>11</w:t>
          </w:r>
          <w:r>
            <w:rPr>
              <w:sz w:val="30"/>
              <w:szCs w:val="30"/>
              <w:highlight w:val="none"/>
            </w:rPr>
            <w:fldChar w:fldCharType="end"/>
          </w:r>
          <w:r>
            <w:rPr>
              <w:sz w:val="30"/>
              <w:szCs w:val="30"/>
              <w:highlight w:val="none"/>
            </w:rPr>
            <w:fldChar w:fldCharType="end"/>
          </w:r>
        </w:p>
        <w:p>
          <w:pPr>
            <w:pStyle w:val="29"/>
            <w:tabs>
              <w:tab w:val="right" w:leader="dot" w:pos="9639"/>
            </w:tabs>
            <w:rPr>
              <w:sz w:val="30"/>
              <w:szCs w:val="30"/>
              <w:highlight w:val="none"/>
            </w:rPr>
          </w:pPr>
        </w:p>
        <w:p>
          <w:pPr>
            <w:pStyle w:val="29"/>
            <w:tabs>
              <w:tab w:val="right" w:leader="dot" w:pos="9639"/>
            </w:tabs>
            <w:rPr>
              <w:highlight w:val="none"/>
            </w:rPr>
          </w:pPr>
        </w:p>
        <w:p>
          <w:pPr>
            <w:rPr>
              <w:highlight w:val="none"/>
            </w:rPr>
          </w:pPr>
          <w:r>
            <w:rPr>
              <w:highlight w:val="none"/>
            </w:rPr>
            <w:fldChar w:fldCharType="end"/>
          </w:r>
        </w:p>
      </w:sdtContent>
    </w:sdt>
    <w:p>
      <w:pPr>
        <w:rPr>
          <w:rStyle w:val="30"/>
          <w:rFonts w:hint="eastAsia" w:ascii="宋体" w:hAnsi="宋体" w:eastAsia="宋体" w:cs="宋体"/>
          <w:b/>
          <w:bCs/>
          <w:sz w:val="30"/>
          <w:szCs w:val="30"/>
          <w:highlight w:val="none"/>
          <w:lang w:val="en-US" w:eastAsia="zh-CN"/>
        </w:rPr>
      </w:pPr>
      <w:bookmarkStart w:id="6" w:name="_Toc4405"/>
      <w:r>
        <w:rPr>
          <w:rStyle w:val="30"/>
          <w:rFonts w:hint="eastAsia" w:ascii="宋体" w:hAnsi="宋体" w:eastAsia="宋体" w:cs="宋体"/>
          <w:b/>
          <w:bCs/>
          <w:sz w:val="30"/>
          <w:szCs w:val="30"/>
          <w:highlight w:val="none"/>
          <w:lang w:val="en-US" w:eastAsia="zh-CN"/>
        </w:rPr>
        <w:br w:type="page"/>
      </w:r>
    </w:p>
    <w:p>
      <w:pPr>
        <w:pStyle w:val="6"/>
        <w:spacing w:before="120" w:beforeLines="0" w:line="360" w:lineRule="auto"/>
        <w:ind w:firstLine="602" w:firstLineChars="200"/>
        <w:outlineLvl w:val="0"/>
        <w:rPr>
          <w:rFonts w:hint="eastAsia" w:ascii="宋体" w:hAnsi="宋体" w:eastAsia="宋体" w:cs="宋体"/>
          <w:sz w:val="28"/>
          <w:szCs w:val="28"/>
          <w:highlight w:val="none"/>
        </w:rPr>
      </w:pPr>
      <w:r>
        <w:rPr>
          <w:rStyle w:val="30"/>
          <w:rFonts w:hint="eastAsia" w:ascii="宋体" w:hAnsi="宋体" w:eastAsia="宋体" w:cs="宋体"/>
          <w:b/>
          <w:bCs/>
          <w:sz w:val="30"/>
          <w:szCs w:val="30"/>
          <w:highlight w:val="none"/>
          <w:lang w:val="en-US" w:eastAsia="zh-CN"/>
        </w:rPr>
        <w:t>第一章</w:t>
      </w:r>
      <w:bookmarkEnd w:id="3"/>
      <w:r>
        <w:rPr>
          <w:rStyle w:val="30"/>
          <w:rFonts w:hint="eastAsia" w:ascii="宋体" w:hAnsi="宋体" w:eastAsia="宋体" w:cs="宋体"/>
          <w:b/>
          <w:bCs/>
          <w:sz w:val="30"/>
          <w:szCs w:val="30"/>
          <w:highlight w:val="none"/>
          <w:lang w:val="en-US" w:eastAsia="zh-CN"/>
        </w:rPr>
        <w:t xml:space="preserve">  评审公告</w:t>
      </w:r>
      <w:bookmarkEnd w:id="6"/>
    </w:p>
    <w:p>
      <w:pPr>
        <w:tabs>
          <w:tab w:val="left" w:pos="2410"/>
        </w:tabs>
        <w:autoSpaceDE w:val="0"/>
        <w:autoSpaceDN w:val="0"/>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肥西县公共资源交易有限责任公司受</w:t>
      </w:r>
      <w:r>
        <w:rPr>
          <w:rFonts w:hint="eastAsia" w:ascii="宋体" w:hAnsi="宋体" w:cs="宋体"/>
          <w:sz w:val="24"/>
          <w:szCs w:val="24"/>
          <w:highlight w:val="none"/>
          <w:lang w:eastAsia="zh-CN"/>
        </w:rPr>
        <w:t>肥西县三河镇人民政府</w:t>
      </w:r>
      <w:r>
        <w:rPr>
          <w:rFonts w:hint="eastAsia" w:ascii="宋体" w:hAnsi="宋体" w:cs="宋体"/>
          <w:sz w:val="24"/>
          <w:szCs w:val="24"/>
          <w:highlight w:val="none"/>
        </w:rPr>
        <w:t>委托，现对</w:t>
      </w:r>
      <w:r>
        <w:rPr>
          <w:rFonts w:hint="eastAsia" w:ascii="宋体" w:hAnsi="宋体" w:cs="宋体"/>
          <w:sz w:val="24"/>
          <w:szCs w:val="24"/>
          <w:highlight w:val="none"/>
          <w:u w:val="single"/>
          <w:lang w:eastAsia="zh-CN"/>
        </w:rPr>
        <w:t>三河镇全域旅游环境提升（一期）四标段跟踪审计服务</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none"/>
          <w:lang w:val="en-US" w:eastAsia="zh-CN"/>
        </w:rPr>
        <w:t>项目</w:t>
      </w:r>
      <w:r>
        <w:rPr>
          <w:rFonts w:hint="eastAsia" w:ascii="宋体" w:hAnsi="宋体" w:cs="宋体"/>
          <w:sz w:val="24"/>
          <w:szCs w:val="24"/>
          <w:highlight w:val="none"/>
        </w:rPr>
        <w:t>进行</w:t>
      </w:r>
      <w:r>
        <w:rPr>
          <w:rFonts w:hint="eastAsia" w:ascii="宋体" w:hAnsi="宋体" w:cs="宋体"/>
          <w:sz w:val="24"/>
          <w:szCs w:val="24"/>
          <w:highlight w:val="none"/>
          <w:lang w:eastAsia="zh-CN"/>
        </w:rPr>
        <w:t>征</w:t>
      </w:r>
      <w:r>
        <w:rPr>
          <w:rFonts w:hint="eastAsia" w:ascii="宋体" w:hAnsi="宋体" w:cs="宋体"/>
          <w:sz w:val="24"/>
          <w:szCs w:val="24"/>
          <w:highlight w:val="none"/>
        </w:rPr>
        <w:t>集</w:t>
      </w:r>
      <w:r>
        <w:rPr>
          <w:rFonts w:hint="eastAsia" w:ascii="宋体" w:hAnsi="宋体" w:cs="宋体"/>
          <w:sz w:val="24"/>
          <w:szCs w:val="24"/>
          <w:highlight w:val="none"/>
          <w:lang w:eastAsia="zh-CN"/>
        </w:rPr>
        <w:t>，确定一家</w:t>
      </w:r>
      <w:r>
        <w:rPr>
          <w:rFonts w:hint="eastAsia" w:ascii="宋体" w:hAnsi="宋体" w:cs="宋体"/>
          <w:sz w:val="24"/>
          <w:szCs w:val="24"/>
          <w:highlight w:val="none"/>
          <w:lang w:val="en-US" w:eastAsia="zh-CN"/>
        </w:rPr>
        <w:t>入选</w:t>
      </w:r>
      <w:r>
        <w:rPr>
          <w:rFonts w:hint="eastAsia" w:ascii="宋体" w:hAnsi="宋体" w:cs="宋体"/>
          <w:sz w:val="24"/>
          <w:szCs w:val="24"/>
          <w:highlight w:val="none"/>
          <w:lang w:eastAsia="zh-CN"/>
        </w:rPr>
        <w:t>单位。</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一、项目名称及内容</w:t>
      </w:r>
    </w:p>
    <w:p>
      <w:pPr>
        <w:autoSpaceDE w:val="0"/>
        <w:autoSpaceDN w:val="0"/>
        <w:adjustRightInd w:val="0"/>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1.项目名称：</w:t>
      </w:r>
      <w:r>
        <w:rPr>
          <w:rFonts w:hint="eastAsia" w:ascii="宋体" w:hAnsi="宋体" w:cs="宋体"/>
          <w:sz w:val="24"/>
          <w:szCs w:val="24"/>
          <w:highlight w:val="none"/>
          <w:lang w:val="en-US" w:eastAsia="zh-CN"/>
        </w:rPr>
        <w:t>三河镇全域旅游环境提升（一期）四标段跟踪审计服务。</w:t>
      </w:r>
    </w:p>
    <w:p>
      <w:pPr>
        <w:autoSpaceDE w:val="0"/>
        <w:autoSpaceDN w:val="0"/>
        <w:adjustRightInd w:val="0"/>
        <w:spacing w:line="360" w:lineRule="auto"/>
        <w:ind w:firstLine="480" w:firstLineChars="200"/>
        <w:jc w:val="left"/>
        <w:rPr>
          <w:rFonts w:hint="default" w:ascii="宋体" w:hAnsi="宋体" w:cs="宋体"/>
          <w:sz w:val="24"/>
          <w:szCs w:val="24"/>
          <w:highlight w:val="none"/>
          <w:lang w:val="en-US"/>
        </w:rPr>
      </w:pPr>
      <w:r>
        <w:rPr>
          <w:rFonts w:hint="eastAsia" w:ascii="宋体" w:hAnsi="宋体" w:cs="宋体"/>
          <w:sz w:val="24"/>
          <w:szCs w:val="24"/>
          <w:highlight w:val="none"/>
        </w:rPr>
        <w:t>2.项目地点：肥西</w:t>
      </w:r>
      <w:r>
        <w:rPr>
          <w:rFonts w:hint="eastAsia" w:ascii="宋体" w:hAnsi="宋体" w:cs="宋体"/>
          <w:sz w:val="24"/>
          <w:szCs w:val="24"/>
          <w:highlight w:val="none"/>
          <w:lang w:val="en-US" w:eastAsia="zh-CN"/>
        </w:rPr>
        <w:t>县三河镇</w:t>
      </w:r>
    </w:p>
    <w:p>
      <w:pPr>
        <w:autoSpaceDE w:val="0"/>
        <w:autoSpaceDN w:val="0"/>
        <w:adjustRightInd w:val="0"/>
        <w:spacing w:line="360" w:lineRule="auto"/>
        <w:ind w:firstLine="480" w:firstLineChars="200"/>
        <w:jc w:val="left"/>
        <w:rPr>
          <w:rFonts w:hint="eastAsia" w:ascii="宋体" w:hAnsi="宋体" w:cs="宋体"/>
          <w:sz w:val="24"/>
          <w:szCs w:val="24"/>
          <w:highlight w:val="none"/>
          <w:lang w:eastAsia="zh-CN"/>
        </w:rPr>
      </w:pPr>
      <w:r>
        <w:rPr>
          <w:rFonts w:hint="eastAsia" w:ascii="宋体" w:hAnsi="宋体" w:cs="宋体"/>
          <w:sz w:val="24"/>
          <w:szCs w:val="24"/>
          <w:highlight w:val="none"/>
        </w:rPr>
        <w:t>3.项目单位：</w:t>
      </w:r>
      <w:r>
        <w:rPr>
          <w:rFonts w:hint="eastAsia" w:ascii="宋体" w:hAnsi="宋体" w:cs="宋体"/>
          <w:sz w:val="24"/>
          <w:szCs w:val="24"/>
          <w:highlight w:val="none"/>
          <w:lang w:eastAsia="zh-CN"/>
        </w:rPr>
        <w:t>肥西县三河镇人民政府</w:t>
      </w:r>
    </w:p>
    <w:p>
      <w:pPr>
        <w:autoSpaceDE w:val="0"/>
        <w:autoSpaceDN w:val="0"/>
        <w:adjustRightInd w:val="0"/>
        <w:spacing w:line="360" w:lineRule="auto"/>
        <w:ind w:firstLine="480" w:firstLineChars="200"/>
        <w:jc w:val="left"/>
        <w:rPr>
          <w:rFonts w:hint="eastAsia" w:ascii="宋体" w:hAnsi="宋体" w:eastAsia="宋体" w:cs="宋体"/>
          <w:sz w:val="24"/>
          <w:szCs w:val="24"/>
          <w:highlight w:val="none"/>
          <w:lang w:eastAsia="zh-CN"/>
        </w:rPr>
      </w:pPr>
      <w:r>
        <w:rPr>
          <w:rFonts w:hint="eastAsia" w:ascii="宋体" w:hAnsi="宋体" w:cs="宋体"/>
          <w:sz w:val="24"/>
          <w:szCs w:val="24"/>
          <w:highlight w:val="none"/>
        </w:rPr>
        <w:t>4.项目概况：</w:t>
      </w:r>
      <w:r>
        <w:rPr>
          <w:rFonts w:hint="eastAsia" w:ascii="宋体" w:hAnsi="宋体" w:cs="宋体"/>
          <w:sz w:val="24"/>
          <w:szCs w:val="24"/>
          <w:highlight w:val="none"/>
          <w:lang w:eastAsia="zh-CN"/>
        </w:rPr>
        <w:t>三河镇全域旅游环境提升（一期）四标段</w:t>
      </w:r>
      <w:r>
        <w:rPr>
          <w:rFonts w:hint="eastAsia" w:ascii="宋体" w:hAnsi="宋体" w:cs="宋体"/>
          <w:sz w:val="24"/>
          <w:szCs w:val="24"/>
          <w:highlight w:val="none"/>
        </w:rPr>
        <w:t>跟踪审计服务</w:t>
      </w:r>
      <w:r>
        <w:rPr>
          <w:rFonts w:hint="eastAsia" w:ascii="宋体" w:hAnsi="宋体" w:cs="宋体"/>
          <w:sz w:val="24"/>
          <w:szCs w:val="24"/>
          <w:highlight w:val="none"/>
          <w:lang w:eastAsia="zh-CN"/>
        </w:rPr>
        <w:t>。</w:t>
      </w:r>
    </w:p>
    <w:p>
      <w:pPr>
        <w:autoSpaceDE w:val="0"/>
        <w:autoSpaceDN w:val="0"/>
        <w:adjustRightInd w:val="0"/>
        <w:spacing w:line="360" w:lineRule="auto"/>
        <w:ind w:firstLine="480" w:firstLineChars="200"/>
        <w:jc w:val="left"/>
        <w:rPr>
          <w:rFonts w:hint="eastAsia" w:ascii="宋体" w:hAnsi="宋体" w:eastAsia="宋体" w:cs="宋体"/>
          <w:sz w:val="24"/>
          <w:szCs w:val="24"/>
          <w:highlight w:val="none"/>
          <w:lang w:val="en-US" w:eastAsia="zh-CN"/>
        </w:rPr>
      </w:pPr>
      <w:r>
        <w:rPr>
          <w:rFonts w:hint="eastAsia" w:ascii="宋体" w:hAnsi="宋体" w:cs="宋体"/>
          <w:sz w:val="24"/>
          <w:szCs w:val="24"/>
          <w:highlight w:val="none"/>
        </w:rPr>
        <w:t>5.资金</w:t>
      </w:r>
      <w:r>
        <w:rPr>
          <w:rFonts w:hint="eastAsia" w:ascii="宋体" w:hAnsi="宋体" w:cs="宋体"/>
          <w:sz w:val="24"/>
          <w:szCs w:val="24"/>
          <w:highlight w:val="none"/>
          <w:lang w:val="en-US" w:eastAsia="zh-CN"/>
        </w:rPr>
        <w:t>情况</w:t>
      </w:r>
      <w:r>
        <w:rPr>
          <w:rFonts w:hint="eastAsia" w:ascii="宋体" w:hAnsi="宋体" w:cs="宋体"/>
          <w:sz w:val="24"/>
          <w:szCs w:val="24"/>
          <w:highlight w:val="none"/>
        </w:rPr>
        <w:t>：</w:t>
      </w:r>
      <w:r>
        <w:rPr>
          <w:rFonts w:hint="eastAsia" w:ascii="宋体" w:hAnsi="宋体" w:cs="宋体"/>
          <w:sz w:val="24"/>
          <w:szCs w:val="24"/>
          <w:highlight w:val="none"/>
          <w:lang w:val="en-US" w:eastAsia="zh-CN"/>
        </w:rPr>
        <w:t>已落实</w:t>
      </w:r>
    </w:p>
    <w:p>
      <w:pPr>
        <w:autoSpaceDE w:val="0"/>
        <w:autoSpaceDN w:val="0"/>
        <w:adjustRightInd w:val="0"/>
        <w:spacing w:line="360" w:lineRule="auto"/>
        <w:ind w:firstLine="480" w:firstLineChars="200"/>
        <w:jc w:val="left"/>
        <w:rPr>
          <w:rFonts w:hint="default" w:ascii="宋体" w:hAnsi="宋体" w:cs="宋体"/>
          <w:sz w:val="24"/>
          <w:szCs w:val="24"/>
          <w:highlight w:val="none"/>
          <w:lang w:val="en-US" w:eastAsia="zh-CN"/>
        </w:rPr>
      </w:pPr>
      <w:r>
        <w:rPr>
          <w:rFonts w:hint="eastAsia" w:ascii="宋体" w:hAnsi="宋体" w:cs="宋体"/>
          <w:sz w:val="24"/>
          <w:szCs w:val="24"/>
          <w:highlight w:val="none"/>
        </w:rPr>
        <w:t>6.项目概算：</w:t>
      </w:r>
      <w:r>
        <w:rPr>
          <w:rFonts w:hint="eastAsia" w:ascii="宋体" w:hAnsi="宋体" w:cs="宋体"/>
          <w:sz w:val="24"/>
          <w:szCs w:val="24"/>
          <w:highlight w:val="none"/>
          <w:lang w:val="en-US" w:eastAsia="zh-CN"/>
        </w:rPr>
        <w:t>14.54万元，本项目定价14.54万元。</w:t>
      </w:r>
    </w:p>
    <w:p>
      <w:pPr>
        <w:autoSpaceDE w:val="0"/>
        <w:autoSpaceDN w:val="0"/>
        <w:adjustRightInd w:val="0"/>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lang w:val="en-US" w:eastAsia="zh-CN"/>
        </w:rPr>
        <w:t>7</w:t>
      </w:r>
      <w:r>
        <w:rPr>
          <w:rFonts w:hint="eastAsia" w:ascii="宋体" w:hAnsi="宋体" w:cs="宋体"/>
          <w:sz w:val="24"/>
          <w:szCs w:val="24"/>
          <w:highlight w:val="none"/>
        </w:rPr>
        <w:t>.项目类别：服务类</w:t>
      </w:r>
    </w:p>
    <w:p>
      <w:pPr>
        <w:pStyle w:val="2"/>
        <w:spacing w:line="360" w:lineRule="auto"/>
        <w:ind w:left="0" w:leftChars="0" w:firstLine="480" w:firstLineChars="200"/>
        <w:rPr>
          <w:rFonts w:hint="default"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8.服务期限：项目全周期</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二、</w:t>
      </w:r>
      <w:r>
        <w:rPr>
          <w:rFonts w:hint="eastAsia" w:ascii="宋体" w:hAnsi="宋体" w:cs="宋体"/>
          <w:b/>
          <w:bCs/>
          <w:sz w:val="24"/>
          <w:szCs w:val="24"/>
          <w:highlight w:val="none"/>
          <w:lang w:eastAsia="zh-CN"/>
        </w:rPr>
        <w:t>参审单位</w:t>
      </w:r>
      <w:r>
        <w:rPr>
          <w:rFonts w:hint="eastAsia" w:ascii="宋体" w:hAnsi="宋体" w:cs="宋体"/>
          <w:b/>
          <w:bCs/>
          <w:sz w:val="24"/>
          <w:szCs w:val="24"/>
          <w:highlight w:val="none"/>
        </w:rPr>
        <w:t>资格</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sz w:val="24"/>
          <w:szCs w:val="24"/>
          <w:highlight w:val="none"/>
          <w:lang w:val="en-US" w:eastAsia="zh-CN"/>
        </w:rPr>
        <w:t>具有独立承担民事责任的能力</w:t>
      </w:r>
      <w:r>
        <w:rPr>
          <w:rFonts w:hint="eastAsia" w:ascii="宋体" w:hAnsi="宋体" w:cs="宋体"/>
          <w:sz w:val="24"/>
          <w:szCs w:val="24"/>
          <w:highlight w:val="none"/>
        </w:rPr>
        <w:t>；</w:t>
      </w:r>
    </w:p>
    <w:p>
      <w:pPr>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本项目不接受联合体；</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三、报名及</w:t>
      </w:r>
      <w:r>
        <w:rPr>
          <w:rFonts w:hint="eastAsia" w:ascii="宋体" w:hAnsi="宋体" w:cs="宋体"/>
          <w:b/>
          <w:bCs/>
          <w:sz w:val="24"/>
          <w:szCs w:val="24"/>
          <w:highlight w:val="none"/>
          <w:lang w:eastAsia="zh-CN"/>
        </w:rPr>
        <w:t>征集文件</w:t>
      </w:r>
      <w:r>
        <w:rPr>
          <w:rFonts w:hint="eastAsia" w:ascii="宋体" w:hAnsi="宋体" w:cs="宋体"/>
          <w:b/>
          <w:bCs/>
          <w:sz w:val="24"/>
          <w:szCs w:val="24"/>
          <w:highlight w:val="none"/>
        </w:rPr>
        <w:t>发售方法</w:t>
      </w:r>
    </w:p>
    <w:p>
      <w:pPr>
        <w:autoSpaceDE w:val="0"/>
        <w:autoSpaceDN w:val="0"/>
        <w:adjustRightInd w:val="0"/>
        <w:spacing w:line="360" w:lineRule="auto"/>
        <w:ind w:firstLine="480" w:firstLineChars="200"/>
        <w:jc w:val="left"/>
        <w:rPr>
          <w:rFonts w:hint="eastAsia" w:ascii="宋体" w:hAnsi="宋体" w:cs="宋体"/>
          <w:color w:val="auto"/>
          <w:sz w:val="24"/>
          <w:szCs w:val="24"/>
          <w:highlight w:val="none"/>
          <w:lang w:val="en-US" w:eastAsia="zh-CN"/>
        </w:rPr>
      </w:pPr>
      <w:r>
        <w:rPr>
          <w:rFonts w:hint="eastAsia" w:ascii="宋体" w:hAnsi="宋体" w:cs="宋体"/>
          <w:bCs/>
          <w:sz w:val="24"/>
          <w:szCs w:val="24"/>
          <w:highlight w:val="none"/>
        </w:rPr>
        <w:t>1.报名时间：</w:t>
      </w:r>
      <w:r>
        <w:rPr>
          <w:rFonts w:hint="eastAsia" w:ascii="宋体" w:hAnsi="宋体" w:eastAsia="宋体" w:cs="宋体"/>
          <w:color w:val="auto"/>
          <w:sz w:val="24"/>
          <w:szCs w:val="24"/>
          <w:highlight w:val="none"/>
        </w:rPr>
        <w:t>202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06</w:t>
      </w:r>
      <w:r>
        <w:rPr>
          <w:rFonts w:hint="eastAsia" w:ascii="宋体" w:hAnsi="宋体" w:eastAsia="宋体" w:cs="宋体"/>
          <w:color w:val="auto"/>
          <w:sz w:val="24"/>
          <w:szCs w:val="24"/>
          <w:highlight w:val="none"/>
        </w:rPr>
        <w:t>日-202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13</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00</w:t>
      </w:r>
    </w:p>
    <w:p>
      <w:pPr>
        <w:autoSpaceDE w:val="0"/>
        <w:autoSpaceDN w:val="0"/>
        <w:adjustRightInd w:val="0"/>
        <w:spacing w:line="360" w:lineRule="auto"/>
        <w:ind w:firstLine="480" w:firstLineChars="200"/>
        <w:jc w:val="left"/>
        <w:rPr>
          <w:rFonts w:hint="eastAsia" w:ascii="宋体" w:hAnsi="宋体" w:cs="宋体"/>
          <w:bCs/>
          <w:color w:val="auto"/>
          <w:sz w:val="24"/>
          <w:szCs w:val="24"/>
          <w:highlight w:val="none"/>
        </w:rPr>
      </w:pPr>
      <w:r>
        <w:rPr>
          <w:rFonts w:hint="eastAsia" w:ascii="宋体" w:hAnsi="宋体" w:cs="宋体"/>
          <w:bCs/>
          <w:color w:val="auto"/>
          <w:sz w:val="24"/>
          <w:szCs w:val="24"/>
          <w:highlight w:val="none"/>
        </w:rPr>
        <w:t>2.征集文件工本费：</w:t>
      </w:r>
      <w:r>
        <w:rPr>
          <w:rFonts w:hint="eastAsia" w:ascii="宋体" w:hAnsi="宋体" w:cs="宋体"/>
          <w:bCs/>
          <w:color w:val="auto"/>
          <w:sz w:val="24"/>
          <w:szCs w:val="24"/>
          <w:highlight w:val="none"/>
          <w:lang w:val="en-US" w:eastAsia="zh-CN"/>
        </w:rPr>
        <w:t>200</w:t>
      </w:r>
      <w:r>
        <w:rPr>
          <w:rFonts w:hint="eastAsia" w:ascii="宋体" w:hAnsi="宋体" w:cs="宋体"/>
          <w:bCs/>
          <w:color w:val="auto"/>
          <w:sz w:val="24"/>
          <w:szCs w:val="24"/>
          <w:highlight w:val="none"/>
        </w:rPr>
        <w:t>元</w:t>
      </w:r>
      <w:r>
        <w:rPr>
          <w:rFonts w:hint="eastAsia" w:ascii="宋体" w:hAnsi="宋体" w:cs="宋体"/>
          <w:bCs/>
          <w:color w:val="auto"/>
          <w:sz w:val="24"/>
          <w:szCs w:val="24"/>
          <w:highlight w:val="none"/>
          <w:lang w:val="en-US" w:eastAsia="zh-CN"/>
        </w:rPr>
        <w:t>/份</w:t>
      </w:r>
      <w:r>
        <w:rPr>
          <w:rFonts w:hint="eastAsia" w:ascii="宋体" w:hAnsi="宋体" w:cs="宋体"/>
          <w:bCs/>
          <w:color w:val="auto"/>
          <w:sz w:val="24"/>
          <w:szCs w:val="24"/>
          <w:highlight w:val="none"/>
        </w:rPr>
        <w:t>。</w:t>
      </w:r>
    </w:p>
    <w:p>
      <w:pPr>
        <w:autoSpaceDE w:val="0"/>
        <w:autoSpaceDN w:val="0"/>
        <w:adjustRightInd w:val="0"/>
        <w:spacing w:line="360" w:lineRule="auto"/>
        <w:ind w:firstLine="480" w:firstLineChars="200"/>
        <w:jc w:val="left"/>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需从参审单位的银行账户转出，征集文件工本费账户如下：</w:t>
      </w:r>
    </w:p>
    <w:p>
      <w:pPr>
        <w:autoSpaceDE w:val="0"/>
        <w:autoSpaceDN w:val="0"/>
        <w:adjustRightInd w:val="0"/>
        <w:spacing w:line="360" w:lineRule="auto"/>
        <w:ind w:firstLine="480" w:firstLineChars="200"/>
        <w:jc w:val="left"/>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户名：肥西县公共资源交易有限责任公司</w:t>
      </w:r>
    </w:p>
    <w:p>
      <w:pPr>
        <w:autoSpaceDE w:val="0"/>
        <w:autoSpaceDN w:val="0"/>
        <w:adjustRightInd w:val="0"/>
        <w:spacing w:line="360" w:lineRule="auto"/>
        <w:ind w:firstLine="480" w:firstLineChars="200"/>
        <w:jc w:val="left"/>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账号：179746801939</w:t>
      </w:r>
    </w:p>
    <w:p>
      <w:pPr>
        <w:autoSpaceDE w:val="0"/>
        <w:autoSpaceDN w:val="0"/>
        <w:adjustRightInd w:val="0"/>
        <w:spacing w:line="360" w:lineRule="auto"/>
        <w:ind w:firstLine="480" w:firstLineChars="200"/>
        <w:jc w:val="left"/>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开户行：中国银行股份有限公司肥西支行</w:t>
      </w:r>
    </w:p>
    <w:p>
      <w:pPr>
        <w:numPr>
          <w:ilvl w:val="0"/>
          <w:numId w:val="1"/>
        </w:numPr>
        <w:autoSpaceDE w:val="0"/>
        <w:autoSpaceDN w:val="0"/>
        <w:adjustRightInd w:val="0"/>
        <w:spacing w:line="360" w:lineRule="auto"/>
        <w:ind w:firstLine="480" w:firstLineChars="200"/>
        <w:jc w:val="left"/>
        <w:rPr>
          <w:rFonts w:hint="eastAsia" w:ascii="宋体" w:hAnsi="宋体" w:cs="宋体"/>
          <w:kern w:val="0"/>
          <w:sz w:val="24"/>
          <w:szCs w:val="24"/>
          <w:highlight w:val="none"/>
        </w:rPr>
      </w:pPr>
      <w:r>
        <w:rPr>
          <w:rFonts w:hint="eastAsia" w:ascii="宋体" w:hAnsi="宋体" w:cs="宋体"/>
          <w:kern w:val="0"/>
          <w:sz w:val="24"/>
          <w:szCs w:val="24"/>
          <w:highlight w:val="none"/>
        </w:rPr>
        <w:t>报名方式：</w:t>
      </w:r>
    </w:p>
    <w:p>
      <w:pPr>
        <w:autoSpaceDE w:val="0"/>
        <w:autoSpaceDN w:val="0"/>
        <w:adjustRightInd w:val="0"/>
        <w:spacing w:line="360" w:lineRule="auto"/>
        <w:ind w:firstLine="480" w:firstLineChars="200"/>
        <w:jc w:val="left"/>
        <w:rPr>
          <w:rFonts w:hint="default"/>
          <w:highlight w:val="none"/>
          <w:lang w:val="en-US"/>
        </w:rPr>
      </w:pPr>
      <w:r>
        <w:rPr>
          <w:rFonts w:hint="eastAsia" w:ascii="宋体" w:hAnsi="宋体" w:cs="宋体"/>
          <w:bCs/>
          <w:color w:val="auto"/>
          <w:sz w:val="24"/>
          <w:szCs w:val="24"/>
          <w:highlight w:val="none"/>
        </w:rPr>
        <w:t>3</w:t>
      </w:r>
      <w:r>
        <w:rPr>
          <w:rFonts w:hint="eastAsia" w:ascii="宋体" w:hAnsi="宋体" w:cs="宋体"/>
          <w:bCs/>
          <w:color w:val="auto"/>
          <w:sz w:val="24"/>
          <w:szCs w:val="24"/>
          <w:highlight w:val="none"/>
          <w:lang w:val="en-US" w:eastAsia="zh-CN"/>
        </w:rPr>
        <w:t>.1</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征集文件获取</w:t>
      </w:r>
      <w:r>
        <w:rPr>
          <w:rFonts w:hint="eastAsia" w:ascii="宋体" w:hAnsi="宋体" w:cs="宋体"/>
          <w:color w:val="auto"/>
          <w:kern w:val="0"/>
          <w:sz w:val="24"/>
          <w:szCs w:val="24"/>
          <w:highlight w:val="none"/>
        </w:rPr>
        <w:t>方式：</w:t>
      </w:r>
      <w:r>
        <w:rPr>
          <w:rFonts w:hint="eastAsia" w:ascii="宋体" w:hAnsi="宋体" w:cs="宋体"/>
          <w:color w:val="auto"/>
          <w:kern w:val="0"/>
          <w:sz w:val="24"/>
          <w:szCs w:val="24"/>
          <w:highlight w:val="none"/>
          <w:lang w:val="en-US" w:eastAsia="zh-CN"/>
        </w:rPr>
        <w:t>参审单位自行从</w:t>
      </w:r>
      <w:r>
        <w:rPr>
          <w:rFonts w:ascii="宋体" w:hAnsi="宋体" w:eastAsia="宋体" w:cs="宋体"/>
          <w:color w:val="auto"/>
          <w:sz w:val="24"/>
          <w:szCs w:val="24"/>
          <w:highlight w:val="none"/>
        </w:rPr>
        <w:t>肥西县公共资源交易有限责任公司网站（http://www.fxggzy.cn/）</w:t>
      </w:r>
      <w:r>
        <w:rPr>
          <w:rFonts w:hint="eastAsia" w:ascii="宋体" w:hAnsi="宋体" w:eastAsia="宋体" w:cs="宋体"/>
          <w:color w:val="auto"/>
          <w:sz w:val="24"/>
          <w:szCs w:val="24"/>
          <w:highlight w:val="none"/>
          <w:lang w:val="en-US" w:eastAsia="zh-CN"/>
        </w:rPr>
        <w:t>下载征集文件。自行下载征集文件及转账成功即为报名成功。</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四、</w:t>
      </w:r>
      <w:r>
        <w:rPr>
          <w:rFonts w:hint="eastAsia" w:ascii="宋体" w:hAnsi="宋体" w:cs="宋体"/>
          <w:b/>
          <w:bCs/>
          <w:sz w:val="24"/>
          <w:szCs w:val="24"/>
          <w:highlight w:val="none"/>
          <w:lang w:eastAsia="zh-CN"/>
        </w:rPr>
        <w:t>评</w:t>
      </w:r>
      <w:r>
        <w:rPr>
          <w:rFonts w:hint="eastAsia" w:ascii="宋体" w:hAnsi="宋体" w:cs="宋体"/>
          <w:b/>
          <w:bCs/>
          <w:sz w:val="24"/>
          <w:szCs w:val="24"/>
          <w:highlight w:val="none"/>
        </w:rPr>
        <w:t>审时间及地点</w:t>
      </w:r>
    </w:p>
    <w:p>
      <w:pPr>
        <w:autoSpaceDE w:val="0"/>
        <w:autoSpaceDN w:val="0"/>
        <w:adjustRightIn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 xml:space="preserve">1、 </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审时间：</w:t>
      </w:r>
      <w:r>
        <w:rPr>
          <w:rFonts w:hint="eastAsia" w:ascii="宋体" w:hAnsi="宋体" w:eastAsia="宋体" w:cs="宋体"/>
          <w:b/>
          <w:bCs/>
          <w:color w:val="auto"/>
          <w:kern w:val="0"/>
          <w:sz w:val="24"/>
          <w:szCs w:val="24"/>
          <w:highlight w:val="none"/>
          <w:lang w:val="en-US" w:eastAsia="zh-CN"/>
        </w:rPr>
        <w:t>2022年</w:t>
      </w:r>
      <w:r>
        <w:rPr>
          <w:rFonts w:hint="eastAsia" w:ascii="宋体" w:hAnsi="宋体" w:cs="宋体"/>
          <w:b/>
          <w:bCs/>
          <w:color w:val="auto"/>
          <w:kern w:val="0"/>
          <w:sz w:val="24"/>
          <w:szCs w:val="24"/>
          <w:highlight w:val="none"/>
          <w:lang w:val="en-US" w:eastAsia="zh-CN"/>
        </w:rPr>
        <w:t>12</w:t>
      </w:r>
      <w:r>
        <w:rPr>
          <w:rFonts w:hint="eastAsia" w:ascii="宋体" w:hAnsi="宋体" w:eastAsia="宋体" w:cs="宋体"/>
          <w:b/>
          <w:bCs/>
          <w:color w:val="auto"/>
          <w:kern w:val="0"/>
          <w:sz w:val="24"/>
          <w:szCs w:val="24"/>
          <w:highlight w:val="none"/>
          <w:lang w:val="en-US" w:eastAsia="zh-CN"/>
        </w:rPr>
        <w:t>月</w:t>
      </w:r>
      <w:r>
        <w:rPr>
          <w:rFonts w:hint="eastAsia" w:ascii="宋体" w:hAnsi="宋体" w:cs="宋体"/>
          <w:b/>
          <w:bCs/>
          <w:color w:val="auto"/>
          <w:kern w:val="0"/>
          <w:sz w:val="24"/>
          <w:szCs w:val="24"/>
          <w:highlight w:val="none"/>
          <w:lang w:val="en-US" w:eastAsia="zh-CN"/>
        </w:rPr>
        <w:t>11</w:t>
      </w:r>
      <w:r>
        <w:rPr>
          <w:rFonts w:hint="eastAsia" w:ascii="宋体" w:hAnsi="宋体" w:eastAsia="宋体" w:cs="宋体"/>
          <w:b/>
          <w:bCs/>
          <w:color w:val="auto"/>
          <w:kern w:val="0"/>
          <w:sz w:val="24"/>
          <w:szCs w:val="24"/>
          <w:highlight w:val="none"/>
          <w:lang w:val="en-US" w:eastAsia="zh-CN"/>
        </w:rPr>
        <w:t>日</w:t>
      </w:r>
      <w:r>
        <w:rPr>
          <w:rFonts w:hint="eastAsia" w:ascii="宋体" w:hAnsi="宋体" w:cs="宋体"/>
          <w:b/>
          <w:bCs/>
          <w:color w:val="auto"/>
          <w:kern w:val="0"/>
          <w:sz w:val="24"/>
          <w:szCs w:val="24"/>
          <w:highlight w:val="none"/>
          <w:lang w:val="en-US" w:eastAsia="zh-CN"/>
        </w:rPr>
        <w:t>10</w:t>
      </w:r>
      <w:r>
        <w:rPr>
          <w:rFonts w:hint="eastAsia" w:ascii="宋体" w:hAnsi="宋体" w:eastAsia="宋体" w:cs="宋体"/>
          <w:b/>
          <w:bCs/>
          <w:color w:val="auto"/>
          <w:kern w:val="0"/>
          <w:sz w:val="24"/>
          <w:szCs w:val="24"/>
          <w:highlight w:val="none"/>
          <w:lang w:val="en-US" w:eastAsia="zh-CN"/>
        </w:rPr>
        <w:t>：</w:t>
      </w:r>
      <w:r>
        <w:rPr>
          <w:rFonts w:hint="eastAsia" w:ascii="宋体" w:hAnsi="宋体" w:cs="宋体"/>
          <w:b/>
          <w:bCs/>
          <w:color w:val="auto"/>
          <w:kern w:val="0"/>
          <w:sz w:val="24"/>
          <w:szCs w:val="24"/>
          <w:highlight w:val="none"/>
          <w:lang w:val="en-US" w:eastAsia="zh-CN"/>
        </w:rPr>
        <w:t>00</w:t>
      </w:r>
      <w:r>
        <w:rPr>
          <w:rFonts w:hint="eastAsia" w:ascii="宋体" w:hAnsi="宋体" w:eastAsia="宋体" w:cs="宋体"/>
          <w:color w:val="auto"/>
          <w:kern w:val="0"/>
          <w:sz w:val="24"/>
          <w:szCs w:val="24"/>
          <w:highlight w:val="none"/>
          <w:lang w:val="en-US" w:eastAsia="zh-CN"/>
        </w:rPr>
        <w:t>，若有变动，将在肥西县公共资源交易有限责任公司网站（</w:t>
      </w:r>
      <w:r>
        <w:rPr>
          <w:rFonts w:hint="eastAsia" w:ascii="宋体" w:hAnsi="宋体" w:eastAsia="宋体" w:cs="宋体"/>
          <w:color w:val="auto"/>
          <w:kern w:val="0"/>
          <w:sz w:val="24"/>
          <w:szCs w:val="24"/>
          <w:highlight w:val="none"/>
          <w:lang w:val="en-US" w:eastAsia="zh-CN"/>
        </w:rPr>
        <w:fldChar w:fldCharType="begin"/>
      </w:r>
      <w:r>
        <w:rPr>
          <w:rFonts w:hint="eastAsia" w:ascii="宋体" w:hAnsi="宋体" w:eastAsia="宋体" w:cs="宋体"/>
          <w:color w:val="auto"/>
          <w:kern w:val="0"/>
          <w:sz w:val="24"/>
          <w:szCs w:val="24"/>
          <w:highlight w:val="none"/>
          <w:lang w:val="en-US" w:eastAsia="zh-CN"/>
        </w:rPr>
        <w:instrText xml:space="preserve">INCLUDEPICTURE \d "C:\\Users\\Administrator\\AppData\\Roaming\\Tencent\\QQ\\Temp\\%W@GJ$ACOF(TYDYECOKVDYB.png" \* MERGEFORMATINET </w:instrText>
      </w:r>
      <w:r>
        <w:rPr>
          <w:rFonts w:hint="eastAsia" w:ascii="宋体" w:hAnsi="宋体" w:eastAsia="宋体" w:cs="宋体"/>
          <w:color w:val="auto"/>
          <w:kern w:val="0"/>
          <w:sz w:val="24"/>
          <w:szCs w:val="24"/>
          <w:highlight w:val="none"/>
          <w:lang w:val="en-US" w:eastAsia="zh-CN"/>
        </w:rPr>
        <w:fldChar w:fldCharType="separate"/>
      </w:r>
      <w:r>
        <w:rPr>
          <w:rFonts w:hint="eastAsia" w:ascii="宋体" w:hAnsi="宋体" w:eastAsia="宋体" w:cs="宋体"/>
          <w:color w:val="auto"/>
          <w:kern w:val="0"/>
          <w:sz w:val="24"/>
          <w:szCs w:val="24"/>
          <w:highlight w:val="none"/>
          <w:lang w:val="en-US" w:eastAsia="zh-CN"/>
        </w:rPr>
        <w:drawing>
          <wp:inline distT="0" distB="0" distL="114300" distR="114300">
            <wp:extent cx="190500" cy="1428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190500" cy="142875"/>
                    </a:xfrm>
                    <a:prstGeom prst="rect">
                      <a:avLst/>
                    </a:prstGeom>
                    <a:noFill/>
                    <a:ln>
                      <a:noFill/>
                    </a:ln>
                  </pic:spPr>
                </pic:pic>
              </a:graphicData>
            </a:graphic>
          </wp:inline>
        </w:drawing>
      </w:r>
      <w:r>
        <w:rPr>
          <w:rFonts w:hint="eastAsia" w:ascii="宋体" w:hAnsi="宋体" w:eastAsia="宋体" w:cs="宋体"/>
          <w:color w:val="auto"/>
          <w:kern w:val="0"/>
          <w:sz w:val="24"/>
          <w:szCs w:val="24"/>
          <w:highlight w:val="none"/>
          <w:lang w:val="en-US" w:eastAsia="zh-CN"/>
        </w:rPr>
        <w:fldChar w:fldCharType="end"/>
      </w:r>
      <w:r>
        <w:rPr>
          <w:rFonts w:hint="eastAsia" w:ascii="宋体" w:hAnsi="宋体" w:eastAsia="宋体" w:cs="宋体"/>
          <w:color w:val="auto"/>
          <w:kern w:val="0"/>
          <w:sz w:val="24"/>
          <w:szCs w:val="24"/>
          <w:highlight w:val="none"/>
          <w:lang w:val="en-US" w:eastAsia="zh-CN"/>
        </w:rPr>
        <w:t>http://www.fxggzy.cn/）发布通知。</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w:t>
      </w:r>
      <w:r>
        <w:rPr>
          <w:rFonts w:hint="eastAsia" w:ascii="宋体" w:hAnsi="宋体" w:cs="宋体"/>
          <w:color w:val="auto"/>
          <w:kern w:val="0"/>
          <w:sz w:val="24"/>
          <w:szCs w:val="24"/>
          <w:highlight w:val="none"/>
          <w:lang w:val="en-US" w:eastAsia="zh-CN"/>
        </w:rPr>
        <w:t>结合疫情防控，不建议各单位到达评审现场，</w:t>
      </w:r>
      <w:r>
        <w:rPr>
          <w:rFonts w:hint="eastAsia" w:ascii="宋体" w:hAnsi="宋体" w:eastAsia="宋体" w:cs="宋体"/>
          <w:color w:val="auto"/>
          <w:kern w:val="0"/>
          <w:sz w:val="24"/>
          <w:szCs w:val="24"/>
          <w:highlight w:val="none"/>
          <w:lang w:val="en-US" w:eastAsia="zh-CN"/>
        </w:rPr>
        <w:t>若到达现场，应符合合肥市疫情防控要求。</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审地点：肥西县上派镇肥光办公区3号楼2楼肥西县公共资源交易有限责任公司。</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五、联系方法</w:t>
      </w:r>
    </w:p>
    <w:p>
      <w:pPr>
        <w:autoSpaceDE w:val="0"/>
        <w:autoSpaceDN w:val="0"/>
        <w:adjustRightInd w:val="0"/>
        <w:spacing w:line="360" w:lineRule="auto"/>
        <w:ind w:firstLine="480" w:firstLineChars="200"/>
        <w:jc w:val="left"/>
        <w:rPr>
          <w:rFonts w:hint="eastAsia" w:ascii="宋体" w:hAnsi="宋体" w:eastAsia="宋体" w:cs="宋体"/>
          <w:bCs/>
          <w:sz w:val="24"/>
          <w:szCs w:val="24"/>
          <w:highlight w:val="none"/>
          <w:lang w:eastAsia="zh-CN"/>
        </w:rPr>
      </w:pPr>
      <w:r>
        <w:rPr>
          <w:rFonts w:hint="eastAsia" w:ascii="宋体" w:hAnsi="宋体" w:cs="宋体"/>
          <w:bCs/>
          <w:sz w:val="24"/>
          <w:szCs w:val="24"/>
          <w:highlight w:val="none"/>
        </w:rPr>
        <w:t>（一）</w:t>
      </w:r>
      <w:r>
        <w:rPr>
          <w:rFonts w:hint="eastAsia" w:ascii="宋体" w:hAnsi="宋体" w:cs="宋体"/>
          <w:bCs/>
          <w:sz w:val="24"/>
          <w:szCs w:val="24"/>
          <w:highlight w:val="none"/>
          <w:lang w:val="en-US" w:eastAsia="zh-CN"/>
        </w:rPr>
        <w:t>业主</w:t>
      </w:r>
      <w:r>
        <w:rPr>
          <w:rFonts w:hint="eastAsia" w:ascii="宋体" w:hAnsi="宋体" w:cs="宋体"/>
          <w:bCs/>
          <w:sz w:val="24"/>
          <w:szCs w:val="24"/>
          <w:highlight w:val="none"/>
        </w:rPr>
        <w:t>单位：</w:t>
      </w:r>
      <w:r>
        <w:rPr>
          <w:rFonts w:hint="eastAsia" w:ascii="宋体" w:hAnsi="宋体" w:cs="宋体"/>
          <w:sz w:val="24"/>
          <w:szCs w:val="24"/>
          <w:highlight w:val="none"/>
          <w:lang w:eastAsia="zh-CN"/>
        </w:rPr>
        <w:t>肥西县三河镇人民政府</w:t>
      </w:r>
    </w:p>
    <w:p>
      <w:pPr>
        <w:autoSpaceDE w:val="0"/>
        <w:autoSpaceDN w:val="0"/>
        <w:adjustRightInd w:val="0"/>
        <w:spacing w:line="360" w:lineRule="auto"/>
        <w:ind w:firstLine="480" w:firstLineChars="200"/>
        <w:jc w:val="left"/>
        <w:rPr>
          <w:rFonts w:hint="eastAsia" w:ascii="宋体" w:hAnsi="宋体" w:cs="宋体"/>
          <w:bCs/>
          <w:sz w:val="24"/>
          <w:szCs w:val="24"/>
          <w:highlight w:val="none"/>
        </w:rPr>
      </w:pPr>
      <w:r>
        <w:rPr>
          <w:rFonts w:hint="eastAsia" w:ascii="宋体" w:hAnsi="宋体" w:cs="宋体"/>
          <w:bCs/>
          <w:sz w:val="24"/>
          <w:szCs w:val="24"/>
          <w:highlight w:val="none"/>
        </w:rPr>
        <w:t>地址：肥西县</w:t>
      </w:r>
    </w:p>
    <w:p>
      <w:pPr>
        <w:autoSpaceDE w:val="0"/>
        <w:autoSpaceDN w:val="0"/>
        <w:adjustRightInd w:val="0"/>
        <w:spacing w:line="360" w:lineRule="auto"/>
        <w:ind w:firstLine="480" w:firstLineChars="200"/>
        <w:jc w:val="left"/>
        <w:rPr>
          <w:rFonts w:hint="default" w:ascii="宋体" w:hAnsi="宋体" w:eastAsia="宋体" w:cs="宋体"/>
          <w:bCs/>
          <w:sz w:val="24"/>
          <w:szCs w:val="24"/>
          <w:highlight w:val="none"/>
          <w:lang w:val="en-US" w:eastAsia="zh-CN"/>
        </w:rPr>
      </w:pPr>
      <w:r>
        <w:rPr>
          <w:rFonts w:hint="eastAsia" w:ascii="宋体" w:hAnsi="宋体" w:cs="宋体"/>
          <w:bCs/>
          <w:sz w:val="24"/>
          <w:szCs w:val="24"/>
          <w:highlight w:val="none"/>
        </w:rPr>
        <w:t>联系人：</w:t>
      </w:r>
      <w:r>
        <w:rPr>
          <w:rFonts w:hint="eastAsia" w:ascii="宋体" w:hAnsi="宋体" w:cs="宋体"/>
          <w:bCs/>
          <w:sz w:val="24"/>
          <w:szCs w:val="24"/>
          <w:highlight w:val="none"/>
          <w:lang w:val="en-US" w:eastAsia="zh-CN"/>
        </w:rPr>
        <w:t>许工</w:t>
      </w:r>
    </w:p>
    <w:p>
      <w:pPr>
        <w:autoSpaceDE w:val="0"/>
        <w:autoSpaceDN w:val="0"/>
        <w:adjustRightInd w:val="0"/>
        <w:spacing w:line="360" w:lineRule="auto"/>
        <w:ind w:firstLine="480" w:firstLineChars="200"/>
        <w:jc w:val="left"/>
        <w:rPr>
          <w:rFonts w:hint="default" w:ascii="宋体" w:hAnsi="宋体" w:cs="宋体"/>
          <w:bCs/>
          <w:sz w:val="24"/>
          <w:szCs w:val="24"/>
          <w:highlight w:val="none"/>
          <w:lang w:val="en-US" w:eastAsia="zh-CN"/>
        </w:rPr>
      </w:pPr>
      <w:r>
        <w:rPr>
          <w:rFonts w:hint="eastAsia" w:ascii="宋体" w:hAnsi="宋体" w:cs="宋体"/>
          <w:bCs/>
          <w:sz w:val="24"/>
          <w:szCs w:val="24"/>
          <w:highlight w:val="none"/>
        </w:rPr>
        <w:t>电话：</w:t>
      </w:r>
      <w:r>
        <w:rPr>
          <w:rFonts w:hint="eastAsia" w:ascii="宋体" w:hAnsi="宋体" w:cs="宋体"/>
          <w:bCs/>
          <w:sz w:val="24"/>
          <w:szCs w:val="24"/>
          <w:highlight w:val="none"/>
          <w:lang w:val="en-US" w:eastAsia="zh-CN"/>
        </w:rPr>
        <w:t>0551-68757116</w:t>
      </w:r>
    </w:p>
    <w:p>
      <w:pPr>
        <w:autoSpaceDE w:val="0"/>
        <w:autoSpaceDN w:val="0"/>
        <w:adjustRightInd w:val="0"/>
        <w:spacing w:line="360" w:lineRule="auto"/>
        <w:ind w:firstLine="480" w:firstLineChars="200"/>
        <w:jc w:val="left"/>
        <w:rPr>
          <w:rFonts w:hint="eastAsia" w:ascii="宋体" w:hAnsi="宋体" w:cs="宋体"/>
          <w:bCs/>
          <w:sz w:val="24"/>
          <w:szCs w:val="24"/>
          <w:highlight w:val="none"/>
        </w:rPr>
      </w:pPr>
      <w:r>
        <w:rPr>
          <w:rFonts w:hint="eastAsia" w:ascii="宋体" w:hAnsi="宋体" w:cs="宋体"/>
          <w:bCs/>
          <w:sz w:val="24"/>
          <w:szCs w:val="24"/>
          <w:highlight w:val="none"/>
        </w:rPr>
        <w:t>（二）代理机构：肥西县公共资源交易有限责任公司</w:t>
      </w:r>
    </w:p>
    <w:p>
      <w:pPr>
        <w:autoSpaceDE w:val="0"/>
        <w:autoSpaceDN w:val="0"/>
        <w:adjustRightInd w:val="0"/>
        <w:spacing w:line="360" w:lineRule="auto"/>
        <w:ind w:firstLine="480" w:firstLineChars="200"/>
        <w:jc w:val="left"/>
        <w:rPr>
          <w:rFonts w:hint="eastAsia" w:ascii="宋体" w:hAnsi="宋体" w:cs="宋体"/>
          <w:bCs/>
          <w:sz w:val="24"/>
          <w:szCs w:val="24"/>
          <w:highlight w:val="none"/>
        </w:rPr>
      </w:pPr>
      <w:r>
        <w:rPr>
          <w:rFonts w:hint="eastAsia" w:ascii="宋体" w:hAnsi="宋体" w:cs="宋体"/>
          <w:bCs/>
          <w:sz w:val="24"/>
          <w:szCs w:val="24"/>
          <w:highlight w:val="none"/>
        </w:rPr>
        <w:t>地址：</w:t>
      </w:r>
      <w:r>
        <w:rPr>
          <w:rFonts w:hint="eastAsia" w:ascii="宋体" w:hAnsi="宋体" w:cs="宋体"/>
          <w:kern w:val="0"/>
          <w:sz w:val="24"/>
          <w:szCs w:val="24"/>
          <w:highlight w:val="none"/>
        </w:rPr>
        <w:t>肥西县上派镇肥光办公区3号楼2楼</w:t>
      </w:r>
    </w:p>
    <w:p>
      <w:pPr>
        <w:autoSpaceDE w:val="0"/>
        <w:autoSpaceDN w:val="0"/>
        <w:adjustRightInd w:val="0"/>
        <w:spacing w:line="360" w:lineRule="auto"/>
        <w:ind w:firstLine="480" w:firstLineChars="200"/>
        <w:jc w:val="left"/>
        <w:rPr>
          <w:rFonts w:hint="eastAsia" w:ascii="宋体" w:hAnsi="宋体" w:cs="宋体"/>
          <w:bCs/>
          <w:sz w:val="24"/>
          <w:szCs w:val="24"/>
          <w:highlight w:val="none"/>
        </w:rPr>
      </w:pPr>
      <w:r>
        <w:rPr>
          <w:rFonts w:hint="eastAsia" w:ascii="宋体" w:hAnsi="宋体" w:cs="宋体"/>
          <w:bCs/>
          <w:sz w:val="24"/>
          <w:szCs w:val="24"/>
          <w:highlight w:val="none"/>
        </w:rPr>
        <w:t>联系人：</w:t>
      </w:r>
      <w:r>
        <w:rPr>
          <w:rFonts w:hint="eastAsia" w:ascii="宋体" w:hAnsi="宋体" w:cs="宋体"/>
          <w:bCs/>
          <w:sz w:val="24"/>
          <w:szCs w:val="24"/>
          <w:highlight w:val="none"/>
          <w:lang w:val="en-US" w:eastAsia="zh-CN"/>
        </w:rPr>
        <w:t>朱工</w:t>
      </w:r>
      <w:r>
        <w:rPr>
          <w:rFonts w:hint="eastAsia" w:ascii="宋体" w:hAnsi="宋体" w:cs="宋体"/>
          <w:bCs/>
          <w:sz w:val="24"/>
          <w:szCs w:val="24"/>
          <w:highlight w:val="none"/>
        </w:rPr>
        <w:t xml:space="preserve"> </w:t>
      </w:r>
    </w:p>
    <w:p>
      <w:pPr>
        <w:autoSpaceDE w:val="0"/>
        <w:autoSpaceDN w:val="0"/>
        <w:adjustRightInd w:val="0"/>
        <w:spacing w:line="360" w:lineRule="auto"/>
        <w:ind w:firstLine="480" w:firstLineChars="200"/>
        <w:jc w:val="left"/>
        <w:rPr>
          <w:rFonts w:hint="default" w:ascii="宋体" w:hAnsi="宋体" w:eastAsia="宋体" w:cs="宋体"/>
          <w:bCs/>
          <w:sz w:val="24"/>
          <w:szCs w:val="24"/>
          <w:highlight w:val="none"/>
          <w:lang w:val="en-US" w:eastAsia="zh-CN"/>
        </w:rPr>
      </w:pPr>
      <w:r>
        <w:rPr>
          <w:rFonts w:hint="eastAsia" w:ascii="宋体" w:hAnsi="宋体" w:cs="宋体"/>
          <w:bCs/>
          <w:sz w:val="24"/>
          <w:szCs w:val="24"/>
          <w:highlight w:val="none"/>
        </w:rPr>
        <w:t>电话：0551-68</w:t>
      </w:r>
      <w:r>
        <w:rPr>
          <w:rFonts w:hint="eastAsia" w:ascii="宋体" w:hAnsi="宋体" w:cs="宋体"/>
          <w:bCs/>
          <w:sz w:val="24"/>
          <w:szCs w:val="24"/>
          <w:highlight w:val="none"/>
          <w:lang w:val="en-US" w:eastAsia="zh-CN"/>
        </w:rPr>
        <w:t>825007</w:t>
      </w:r>
    </w:p>
    <w:p>
      <w:pPr>
        <w:pStyle w:val="2"/>
        <w:ind w:firstLine="480"/>
        <w:rPr>
          <w:rFonts w:hint="eastAsia" w:ascii="宋体" w:hAnsi="宋体" w:eastAsia="宋体" w:cs="宋体"/>
          <w:bCs/>
          <w:sz w:val="24"/>
          <w:szCs w:val="24"/>
          <w:highlight w:val="none"/>
        </w:rPr>
      </w:pPr>
    </w:p>
    <w:p>
      <w:pPr>
        <w:pStyle w:val="2"/>
        <w:ind w:firstLine="480"/>
        <w:rPr>
          <w:rFonts w:hint="eastAsia" w:ascii="宋体" w:hAnsi="宋体" w:eastAsia="宋体" w:cs="宋体"/>
          <w:bCs/>
          <w:sz w:val="24"/>
          <w:szCs w:val="24"/>
          <w:highlight w:val="none"/>
        </w:rPr>
      </w:pPr>
    </w:p>
    <w:p>
      <w:pPr>
        <w:pStyle w:val="2"/>
        <w:ind w:firstLine="480"/>
        <w:rPr>
          <w:rFonts w:hint="eastAsia" w:ascii="宋体" w:hAnsi="宋体" w:eastAsia="宋体" w:cs="宋体"/>
          <w:bCs/>
          <w:sz w:val="24"/>
          <w:szCs w:val="24"/>
          <w:highlight w:val="none"/>
        </w:rPr>
      </w:pPr>
    </w:p>
    <w:p>
      <w:pPr>
        <w:pStyle w:val="2"/>
        <w:ind w:firstLine="480"/>
        <w:rPr>
          <w:rFonts w:hint="eastAsia" w:ascii="宋体" w:hAnsi="宋体" w:eastAsia="宋体" w:cs="宋体"/>
          <w:bCs/>
          <w:sz w:val="24"/>
          <w:szCs w:val="24"/>
          <w:highlight w:val="none"/>
        </w:rPr>
      </w:pPr>
    </w:p>
    <w:p>
      <w:pPr>
        <w:pStyle w:val="2"/>
        <w:ind w:firstLine="480"/>
        <w:rPr>
          <w:rFonts w:hint="eastAsia" w:ascii="宋体" w:hAnsi="宋体" w:eastAsia="宋体" w:cs="宋体"/>
          <w:bCs/>
          <w:sz w:val="24"/>
          <w:szCs w:val="24"/>
          <w:highlight w:val="none"/>
        </w:rPr>
      </w:pPr>
    </w:p>
    <w:p>
      <w:pPr>
        <w:pStyle w:val="2"/>
        <w:ind w:firstLine="480"/>
        <w:rPr>
          <w:rFonts w:hint="eastAsia" w:ascii="宋体" w:hAnsi="宋体" w:eastAsia="宋体" w:cs="宋体"/>
          <w:bCs/>
          <w:sz w:val="24"/>
          <w:szCs w:val="24"/>
          <w:highlight w:val="none"/>
        </w:rPr>
      </w:pPr>
    </w:p>
    <w:p>
      <w:pPr>
        <w:pStyle w:val="2"/>
        <w:ind w:firstLine="480"/>
        <w:rPr>
          <w:rFonts w:hint="eastAsia" w:ascii="宋体" w:hAnsi="宋体" w:eastAsia="宋体" w:cs="宋体"/>
          <w:bCs/>
          <w:sz w:val="24"/>
          <w:szCs w:val="24"/>
          <w:highlight w:val="none"/>
        </w:rPr>
      </w:pPr>
    </w:p>
    <w:p>
      <w:pPr>
        <w:pStyle w:val="2"/>
        <w:ind w:firstLine="480"/>
        <w:rPr>
          <w:rFonts w:hint="eastAsia" w:ascii="宋体" w:hAnsi="宋体" w:eastAsia="宋体" w:cs="宋体"/>
          <w:bCs/>
          <w:sz w:val="24"/>
          <w:szCs w:val="24"/>
          <w:highlight w:val="none"/>
        </w:rPr>
      </w:pPr>
    </w:p>
    <w:p>
      <w:pPr>
        <w:pStyle w:val="2"/>
        <w:ind w:left="0" w:leftChars="0" w:firstLine="0" w:firstLineChars="0"/>
        <w:rPr>
          <w:rFonts w:hint="eastAsia" w:ascii="宋体" w:hAnsi="宋体" w:eastAsia="宋体" w:cs="宋体"/>
          <w:bCs/>
          <w:sz w:val="24"/>
          <w:szCs w:val="24"/>
          <w:highlight w:val="none"/>
        </w:rPr>
      </w:pPr>
    </w:p>
    <w:p>
      <w:pPr>
        <w:pStyle w:val="2"/>
        <w:ind w:left="0" w:leftChars="0" w:firstLine="0" w:firstLineChars="0"/>
        <w:rPr>
          <w:rFonts w:hint="eastAsia" w:ascii="宋体" w:hAnsi="宋体" w:eastAsia="宋体" w:cs="宋体"/>
          <w:bCs/>
          <w:sz w:val="24"/>
          <w:szCs w:val="24"/>
          <w:highlight w:val="none"/>
        </w:rPr>
      </w:pPr>
    </w:p>
    <w:p>
      <w:pPr>
        <w:pStyle w:val="2"/>
        <w:ind w:left="0" w:leftChars="0" w:firstLine="0" w:firstLineChars="0"/>
        <w:rPr>
          <w:rFonts w:hint="eastAsia" w:ascii="宋体" w:hAnsi="宋体" w:eastAsia="宋体" w:cs="宋体"/>
          <w:bCs/>
          <w:sz w:val="24"/>
          <w:szCs w:val="24"/>
          <w:highlight w:val="none"/>
        </w:rPr>
      </w:pPr>
    </w:p>
    <w:p>
      <w:pPr>
        <w:pStyle w:val="2"/>
        <w:ind w:left="0" w:leftChars="0" w:firstLine="0" w:firstLineChars="0"/>
        <w:rPr>
          <w:rFonts w:hint="eastAsia" w:ascii="宋体" w:hAnsi="宋体" w:eastAsia="宋体" w:cs="宋体"/>
          <w:bCs/>
          <w:sz w:val="24"/>
          <w:szCs w:val="24"/>
          <w:highlight w:val="none"/>
        </w:rPr>
      </w:pPr>
    </w:p>
    <w:p>
      <w:pPr>
        <w:pStyle w:val="2"/>
        <w:ind w:left="0" w:leftChars="0" w:firstLine="0" w:firstLineChars="0"/>
        <w:rPr>
          <w:rFonts w:hint="eastAsia" w:ascii="宋体" w:hAnsi="宋体" w:eastAsia="宋体" w:cs="宋体"/>
          <w:bCs/>
          <w:sz w:val="24"/>
          <w:szCs w:val="24"/>
          <w:highlight w:val="none"/>
        </w:rPr>
      </w:pPr>
    </w:p>
    <w:p>
      <w:pPr>
        <w:pStyle w:val="2"/>
        <w:ind w:left="0" w:leftChars="0" w:firstLine="0" w:firstLineChars="0"/>
        <w:rPr>
          <w:rFonts w:hint="eastAsia" w:ascii="宋体" w:hAnsi="宋体" w:eastAsia="宋体" w:cs="宋体"/>
          <w:bCs/>
          <w:sz w:val="24"/>
          <w:szCs w:val="24"/>
          <w:highlight w:val="none"/>
        </w:rPr>
      </w:pPr>
    </w:p>
    <w:p>
      <w:pPr>
        <w:pStyle w:val="2"/>
        <w:ind w:left="0" w:leftChars="0" w:firstLine="0" w:firstLineChars="0"/>
        <w:rPr>
          <w:rFonts w:hint="eastAsia" w:ascii="宋体" w:hAnsi="宋体" w:eastAsia="宋体" w:cs="宋体"/>
          <w:bCs/>
          <w:sz w:val="24"/>
          <w:szCs w:val="24"/>
          <w:highlight w:val="none"/>
        </w:rPr>
      </w:pPr>
    </w:p>
    <w:p>
      <w:pPr>
        <w:pStyle w:val="2"/>
        <w:ind w:left="0" w:leftChars="0" w:firstLine="0" w:firstLineChars="0"/>
        <w:rPr>
          <w:rFonts w:hint="eastAsia" w:ascii="宋体" w:hAnsi="宋体" w:eastAsia="宋体" w:cs="宋体"/>
          <w:bCs/>
          <w:sz w:val="24"/>
          <w:szCs w:val="24"/>
          <w:highlight w:val="none"/>
        </w:rPr>
      </w:pPr>
    </w:p>
    <w:p>
      <w:pPr>
        <w:pStyle w:val="2"/>
        <w:ind w:left="0" w:leftChars="0" w:firstLine="0" w:firstLineChars="0"/>
        <w:rPr>
          <w:rFonts w:hint="eastAsia" w:ascii="宋体" w:hAnsi="宋体" w:eastAsia="宋体" w:cs="宋体"/>
          <w:bCs/>
          <w:sz w:val="24"/>
          <w:szCs w:val="24"/>
          <w:highlight w:val="none"/>
        </w:rPr>
      </w:pPr>
    </w:p>
    <w:p>
      <w:pPr>
        <w:pStyle w:val="2"/>
        <w:ind w:left="0" w:leftChars="0" w:firstLine="0" w:firstLineChars="0"/>
        <w:rPr>
          <w:rFonts w:hint="eastAsia" w:ascii="宋体" w:hAnsi="宋体" w:eastAsia="宋体" w:cs="宋体"/>
          <w:bCs/>
          <w:sz w:val="24"/>
          <w:szCs w:val="24"/>
          <w:highlight w:val="none"/>
        </w:rPr>
      </w:pPr>
    </w:p>
    <w:p>
      <w:pPr>
        <w:pStyle w:val="2"/>
        <w:ind w:firstLine="480"/>
        <w:rPr>
          <w:rFonts w:hint="eastAsia" w:ascii="宋体" w:hAnsi="宋体" w:eastAsia="宋体" w:cs="宋体"/>
          <w:bCs/>
          <w:sz w:val="24"/>
          <w:szCs w:val="24"/>
          <w:highlight w:val="none"/>
        </w:rPr>
      </w:pPr>
    </w:p>
    <w:p>
      <w:pPr>
        <w:rPr>
          <w:rStyle w:val="30"/>
          <w:rFonts w:hint="eastAsia" w:ascii="宋体" w:hAnsi="宋体" w:eastAsia="宋体" w:cs="宋体"/>
          <w:b/>
          <w:bCs/>
          <w:sz w:val="30"/>
          <w:szCs w:val="30"/>
          <w:highlight w:val="none"/>
          <w:lang w:val="en-US" w:eastAsia="zh-CN"/>
        </w:rPr>
      </w:pPr>
      <w:bookmarkStart w:id="7" w:name="_Toc220232390"/>
      <w:bookmarkStart w:id="8" w:name="_Toc20903"/>
      <w:r>
        <w:rPr>
          <w:rStyle w:val="30"/>
          <w:rFonts w:hint="eastAsia" w:ascii="宋体" w:hAnsi="宋体" w:eastAsia="宋体" w:cs="宋体"/>
          <w:b/>
          <w:bCs/>
          <w:sz w:val="30"/>
          <w:szCs w:val="30"/>
          <w:highlight w:val="none"/>
          <w:lang w:val="en-US" w:eastAsia="zh-CN"/>
        </w:rPr>
        <w:br w:type="page"/>
      </w:r>
    </w:p>
    <w:p>
      <w:pPr>
        <w:pStyle w:val="6"/>
        <w:pageBreakBefore w:val="0"/>
        <w:widowControl w:val="0"/>
        <w:kinsoku/>
        <w:wordWrap/>
        <w:overflowPunct/>
        <w:topLinePunct w:val="0"/>
        <w:bidi w:val="0"/>
        <w:snapToGrid/>
        <w:spacing w:line="360" w:lineRule="auto"/>
        <w:ind w:firstLine="482" w:firstLineChars="200"/>
        <w:textAlignment w:val="auto"/>
        <w:outlineLvl w:val="0"/>
        <w:rPr>
          <w:rStyle w:val="30"/>
          <w:rFonts w:hint="eastAsia" w:asciiTheme="minorEastAsia" w:hAnsiTheme="minorEastAsia" w:eastAsiaTheme="minorEastAsia" w:cstheme="minorEastAsia"/>
          <w:b w:val="0"/>
          <w:bCs w:val="0"/>
          <w:sz w:val="24"/>
          <w:szCs w:val="24"/>
          <w:highlight w:val="none"/>
        </w:rPr>
      </w:pPr>
      <w:bookmarkStart w:id="9" w:name="_Toc3641"/>
      <w:r>
        <w:rPr>
          <w:rStyle w:val="30"/>
          <w:rFonts w:hint="eastAsia" w:asciiTheme="minorEastAsia" w:hAnsiTheme="minorEastAsia" w:eastAsiaTheme="minorEastAsia" w:cstheme="minorEastAsia"/>
          <w:b/>
          <w:bCs/>
          <w:sz w:val="24"/>
          <w:szCs w:val="24"/>
          <w:highlight w:val="none"/>
          <w:lang w:val="en-US" w:eastAsia="zh-CN"/>
        </w:rPr>
        <w:t xml:space="preserve">第二章 </w:t>
      </w:r>
      <w:bookmarkEnd w:id="7"/>
      <w:r>
        <w:rPr>
          <w:rStyle w:val="30"/>
          <w:rFonts w:hint="eastAsia" w:asciiTheme="minorEastAsia" w:hAnsiTheme="minorEastAsia" w:eastAsiaTheme="minorEastAsia" w:cstheme="minorEastAsia"/>
          <w:b/>
          <w:bCs/>
          <w:sz w:val="24"/>
          <w:szCs w:val="24"/>
          <w:highlight w:val="none"/>
          <w:lang w:val="en-US" w:eastAsia="zh-CN"/>
        </w:rPr>
        <w:t>项目需求</w:t>
      </w:r>
      <w:bookmarkEnd w:id="8"/>
      <w:bookmarkEnd w:id="9"/>
    </w:p>
    <w:p>
      <w:pPr>
        <w:pageBreakBefore w:val="0"/>
        <w:widowControl w:val="0"/>
        <w:kinsoku/>
        <w:wordWrap/>
        <w:overflowPunct/>
        <w:topLinePunct w:val="0"/>
        <w:bidi w:val="0"/>
        <w:snapToGrid/>
        <w:spacing w:line="360" w:lineRule="auto"/>
        <w:ind w:firstLine="482" w:firstLineChars="200"/>
        <w:textAlignment w:val="auto"/>
        <w:rPr>
          <w:rFonts w:hint="eastAsia" w:asciiTheme="minorEastAsia" w:hAnsiTheme="minorEastAsia" w:eastAsiaTheme="minorEastAsia" w:cstheme="minorEastAsia"/>
          <w:sz w:val="24"/>
          <w:szCs w:val="24"/>
          <w:highlight w:val="none"/>
          <w:lang w:val="en-US" w:eastAsia="zh-CN"/>
        </w:rPr>
      </w:pPr>
      <w:bookmarkStart w:id="10" w:name="_Toc30744"/>
      <w:r>
        <w:rPr>
          <w:rFonts w:hint="eastAsia" w:asciiTheme="minorEastAsia" w:hAnsiTheme="minorEastAsia" w:eastAsiaTheme="minorEastAsia" w:cstheme="minorEastAsia"/>
          <w:b/>
          <w:color w:val="000000"/>
          <w:sz w:val="24"/>
          <w:szCs w:val="24"/>
          <w:highlight w:val="none"/>
          <w:lang w:eastAsia="zh-CN"/>
        </w:rPr>
        <w:t>一、</w:t>
      </w:r>
      <w:r>
        <w:rPr>
          <w:rFonts w:hint="eastAsia" w:asciiTheme="minorEastAsia" w:hAnsiTheme="minorEastAsia" w:eastAsiaTheme="minorEastAsia" w:cstheme="minorEastAsia"/>
          <w:b/>
          <w:color w:val="000000"/>
          <w:sz w:val="24"/>
          <w:szCs w:val="24"/>
          <w:highlight w:val="none"/>
        </w:rPr>
        <w:t>服务要求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本项目包括但不限于以下内容：</w:t>
      </w:r>
    </w:p>
    <w:p>
      <w:pPr>
        <w:pageBreakBefore w:val="0"/>
        <w:widowControl w:val="0"/>
        <w:numPr>
          <w:ilvl w:val="0"/>
          <w:numId w:val="0"/>
        </w:numPr>
        <w:kinsoku/>
        <w:wordWrap/>
        <w:overflowPunct/>
        <w:topLinePunct w:val="0"/>
        <w:autoSpaceDE w:val="0"/>
        <w:autoSpaceDN w:val="0"/>
        <w:bidi w:val="0"/>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kern w:val="2"/>
          <w:sz w:val="24"/>
          <w:szCs w:val="24"/>
          <w:highlight w:val="none"/>
          <w:lang w:val="en-US" w:eastAsia="zh-CN" w:bidi="ar-SA"/>
        </w:rPr>
        <w:t>三河镇全域旅游环境提升（一期）四标段跟踪审计服务。</w:t>
      </w:r>
    </w:p>
    <w:p>
      <w:pPr>
        <w:pageBreakBefore w:val="0"/>
        <w:widowControl w:val="0"/>
        <w:numPr>
          <w:ilvl w:val="0"/>
          <w:numId w:val="2"/>
        </w:numPr>
        <w:kinsoku/>
        <w:wordWrap/>
        <w:overflowPunct/>
        <w:topLinePunct w:val="0"/>
        <w:autoSpaceDE w:val="0"/>
        <w:autoSpaceDN w:val="0"/>
        <w:bidi w:val="0"/>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付款方式</w:t>
      </w:r>
      <w:r>
        <w:rPr>
          <w:rFonts w:hint="eastAsia" w:asciiTheme="minorEastAsia" w:hAnsiTheme="minorEastAsia" w:eastAsiaTheme="minorEastAsia" w:cstheme="minorEastAsia"/>
          <w:sz w:val="24"/>
          <w:szCs w:val="24"/>
          <w:highlight w:val="none"/>
        </w:rPr>
        <w:br w:type="textWrapping"/>
      </w:r>
      <w:r>
        <w:rPr>
          <w:rFonts w:hint="eastAsia" w:asciiTheme="minorEastAsia" w:hAnsiTheme="minorEastAsia" w:eastAsiaTheme="minorEastAsia" w:cstheme="minorEastAsia"/>
          <w:sz w:val="24"/>
          <w:szCs w:val="24"/>
          <w:highlight w:val="none"/>
          <w:lang w:val="en-US" w:eastAsia="zh-CN"/>
        </w:rPr>
        <w:t xml:space="preserve">    合同签订且工程开工后，审计费2个月支付一次，付款比例按2个月完成投资应付审计费的 70%支付，结算初审结束后付至完成投资应付审计费的 80%，余款待结算审计报告出具后一次性付清。</w:t>
      </w:r>
    </w:p>
    <w:p>
      <w:pPr>
        <w:pageBreakBefore w:val="0"/>
        <w:widowControl w:val="0"/>
        <w:numPr>
          <w:ilvl w:val="0"/>
          <w:numId w:val="2"/>
        </w:numPr>
        <w:kinsoku/>
        <w:wordWrap/>
        <w:overflowPunct/>
        <w:topLinePunct w:val="0"/>
        <w:autoSpaceDE w:val="0"/>
        <w:autoSpaceDN w:val="0"/>
        <w:bidi w:val="0"/>
        <w:snapToGrid/>
        <w:spacing w:line="360" w:lineRule="auto"/>
        <w:ind w:firstLine="482" w:firstLineChars="200"/>
        <w:textAlignment w:val="auto"/>
        <w:rPr>
          <w:rFonts w:hint="eastAsia" w:asciiTheme="minorEastAsia" w:hAnsiTheme="minorEastAsia" w:eastAsiaTheme="minorEastAsia" w:cstheme="minorEastAsia"/>
          <w:b/>
          <w:bCs w:val="0"/>
          <w:kern w:val="2"/>
          <w:sz w:val="24"/>
          <w:szCs w:val="24"/>
          <w:highlight w:val="none"/>
          <w:lang w:val="en-US" w:eastAsia="zh-CN" w:bidi="ar-SA"/>
        </w:rPr>
      </w:pPr>
      <w:r>
        <w:rPr>
          <w:rFonts w:hint="eastAsia" w:asciiTheme="minorEastAsia" w:hAnsiTheme="minorEastAsia" w:eastAsiaTheme="minorEastAsia" w:cstheme="minorEastAsia"/>
          <w:b/>
          <w:bCs w:val="0"/>
          <w:kern w:val="2"/>
          <w:sz w:val="24"/>
          <w:szCs w:val="24"/>
          <w:highlight w:val="none"/>
          <w:lang w:val="en-US" w:eastAsia="zh-CN" w:bidi="ar-SA"/>
        </w:rPr>
        <w:t>代理服务费</w:t>
      </w:r>
    </w:p>
    <w:p>
      <w:pPr>
        <w:pStyle w:val="15"/>
        <w:pageBreakBefore w:val="0"/>
        <w:widowControl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SA"/>
        </w:rPr>
        <w:t>本项目代理服务费为：定额5000元。</w:t>
      </w:r>
    </w:p>
    <w:p>
      <w:pPr>
        <w:pStyle w:val="15"/>
        <w:pageBreakBefore w:val="0"/>
        <w:widowControl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SA"/>
        </w:rPr>
        <w:t>代理费收费账户如下：</w:t>
      </w:r>
    </w:p>
    <w:p>
      <w:pPr>
        <w:pStyle w:val="15"/>
        <w:pageBreakBefore w:val="0"/>
        <w:widowControl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SA"/>
        </w:rPr>
        <w:t>户名：肥西县公共资源交易有限责任公司</w:t>
      </w:r>
    </w:p>
    <w:p>
      <w:pPr>
        <w:pStyle w:val="15"/>
        <w:pageBreakBefore w:val="0"/>
        <w:widowControl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SA"/>
        </w:rPr>
        <w:t>账号：179746801939</w:t>
      </w:r>
    </w:p>
    <w:p>
      <w:pPr>
        <w:pStyle w:val="15"/>
        <w:pageBreakBefore w:val="0"/>
        <w:widowControl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SA"/>
        </w:rPr>
        <w:t>开户行：中国银行股份有限公司肥西支行</w:t>
      </w:r>
    </w:p>
    <w:p>
      <w:pPr>
        <w:pStyle w:val="15"/>
        <w:pageBreakBefore w:val="0"/>
        <w:widowControl w:val="0"/>
        <w:kinsoku/>
        <w:wordWrap/>
        <w:overflowPunct/>
        <w:topLinePunct w:val="0"/>
        <w:bidi w:val="0"/>
        <w:snapToGrid/>
        <w:spacing w:line="360" w:lineRule="auto"/>
        <w:ind w:firstLine="480" w:firstLineChars="200"/>
        <w:textAlignment w:val="auto"/>
        <w:rPr>
          <w:rFonts w:hint="eastAsia"/>
          <w:sz w:val="24"/>
          <w:szCs w:val="24"/>
          <w:highlight w:val="none"/>
          <w:lang w:val="en-US" w:eastAsia="zh-CN"/>
        </w:rPr>
      </w:pPr>
      <w:r>
        <w:rPr>
          <w:rFonts w:hint="eastAsia"/>
          <w:sz w:val="24"/>
          <w:szCs w:val="24"/>
          <w:highlight w:val="none"/>
          <w:lang w:val="en-US" w:eastAsia="zh-CN"/>
        </w:rPr>
        <w:t>备注：若需开具工本费或代理费发票，请携带转账回单至肥西县公共资源交易中心二楼三号窗口开具。</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highlight w:val="none"/>
          <w:lang w:val="en-US" w:eastAsia="zh-CN"/>
        </w:rPr>
      </w:pPr>
      <w:r>
        <w:rPr>
          <w:rFonts w:hint="eastAsia"/>
          <w:highlight w:val="none"/>
          <w:lang w:val="en-US" w:eastAsia="zh-CN"/>
        </w:rPr>
        <w:t>三、参审文件的递交</w:t>
      </w:r>
    </w:p>
    <w:p>
      <w:pPr>
        <w:pStyle w:val="31"/>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Style w:val="28"/>
          <w:rFonts w:hint="eastAsia" w:ascii="宋体" w:hAnsi="宋体" w:eastAsia="宋体"/>
          <w:b w:val="0"/>
          <w:bCs/>
          <w:i w:val="0"/>
          <w:caps w:val="0"/>
          <w:color w:val="000000"/>
          <w:spacing w:val="0"/>
          <w:w w:val="100"/>
          <w:kern w:val="0"/>
          <w:sz w:val="24"/>
          <w:szCs w:val="24"/>
          <w:highlight w:val="none"/>
          <w:lang w:val="en-US" w:eastAsia="zh-CN" w:bidi="ar-SA"/>
        </w:rPr>
      </w:pPr>
      <w:r>
        <w:rPr>
          <w:rStyle w:val="28"/>
          <w:rFonts w:hint="eastAsia" w:ascii="宋体" w:hAnsi="宋体" w:eastAsia="宋体"/>
          <w:b w:val="0"/>
          <w:i w:val="0"/>
          <w:caps w:val="0"/>
          <w:color w:val="000000"/>
          <w:spacing w:val="0"/>
          <w:w w:val="100"/>
          <w:kern w:val="0"/>
          <w:sz w:val="24"/>
          <w:szCs w:val="24"/>
          <w:highlight w:val="none"/>
          <w:lang w:val="en-US" w:eastAsia="zh-CN" w:bidi="ar-SA"/>
        </w:rPr>
        <w:t>本项目仅接受</w:t>
      </w:r>
      <w:r>
        <w:rPr>
          <w:rStyle w:val="28"/>
          <w:rFonts w:hint="eastAsia" w:ascii="宋体" w:hAnsi="宋体"/>
          <w:b w:val="0"/>
          <w:i w:val="0"/>
          <w:caps w:val="0"/>
          <w:color w:val="000000"/>
          <w:spacing w:val="0"/>
          <w:w w:val="100"/>
          <w:kern w:val="0"/>
          <w:sz w:val="24"/>
          <w:szCs w:val="24"/>
          <w:highlight w:val="none"/>
          <w:lang w:val="en-US" w:eastAsia="zh-CN" w:bidi="ar-SA"/>
        </w:rPr>
        <w:t>盖章的</w:t>
      </w:r>
      <w:r>
        <w:rPr>
          <w:rStyle w:val="28"/>
          <w:rFonts w:hint="eastAsia" w:ascii="宋体" w:hAnsi="宋体" w:eastAsia="宋体"/>
          <w:b w:val="0"/>
          <w:i w:val="0"/>
          <w:caps w:val="0"/>
          <w:color w:val="000000"/>
          <w:spacing w:val="0"/>
          <w:w w:val="100"/>
          <w:kern w:val="0"/>
          <w:sz w:val="24"/>
          <w:szCs w:val="24"/>
          <w:highlight w:val="none"/>
          <w:lang w:val="en-US" w:eastAsia="zh-CN" w:bidi="ar-SA"/>
        </w:rPr>
        <w:t>PDF版参审文件（可以利用软件加盖电子签章，参审单位的电子签章与其鲜章具有同等效力）须在规定时间前发送至邮箱</w:t>
      </w:r>
      <w:r>
        <w:rPr>
          <w:rStyle w:val="28"/>
          <w:rFonts w:hint="eastAsia" w:ascii="宋体" w:hAnsi="宋体" w:eastAsia="宋体"/>
          <w:b w:val="0"/>
          <w:bCs/>
          <w:i w:val="0"/>
          <w:caps w:val="0"/>
          <w:color w:val="000000"/>
          <w:spacing w:val="0"/>
          <w:w w:val="100"/>
          <w:kern w:val="0"/>
          <w:sz w:val="24"/>
          <w:szCs w:val="24"/>
          <w:highlight w:val="none"/>
          <w:lang w:val="en-US" w:eastAsia="zh-CN" w:bidi="ar-SA"/>
        </w:rPr>
        <w:t>：</w:t>
      </w:r>
      <w:r>
        <w:rPr>
          <w:rStyle w:val="28"/>
          <w:rFonts w:hint="eastAsia" w:ascii="宋体" w:hAnsi="宋体" w:eastAsia="宋体"/>
          <w:b w:val="0"/>
          <w:bCs/>
          <w:i w:val="0"/>
          <w:caps w:val="0"/>
          <w:color w:val="000000"/>
          <w:spacing w:val="0"/>
          <w:w w:val="100"/>
          <w:kern w:val="0"/>
          <w:sz w:val="24"/>
          <w:szCs w:val="24"/>
          <w:highlight w:val="none"/>
          <w:lang w:val="en-US" w:eastAsia="zh-CN" w:bidi="ar-SA"/>
        </w:rPr>
        <w:fldChar w:fldCharType="begin"/>
      </w:r>
      <w:r>
        <w:rPr>
          <w:rStyle w:val="28"/>
          <w:rFonts w:hint="eastAsia" w:ascii="宋体" w:hAnsi="宋体" w:eastAsia="宋体"/>
          <w:b w:val="0"/>
          <w:bCs/>
          <w:i w:val="0"/>
          <w:caps w:val="0"/>
          <w:color w:val="000000"/>
          <w:spacing w:val="0"/>
          <w:w w:val="100"/>
          <w:kern w:val="0"/>
          <w:sz w:val="24"/>
          <w:szCs w:val="24"/>
          <w:highlight w:val="none"/>
          <w:lang w:val="en-US" w:eastAsia="zh-CN" w:bidi="ar-SA"/>
        </w:rPr>
        <w:instrText xml:space="preserve"> HYPERLINK "mailto:1148448654@qq.com，提交时间" </w:instrText>
      </w:r>
      <w:r>
        <w:rPr>
          <w:rStyle w:val="28"/>
          <w:rFonts w:hint="eastAsia" w:ascii="宋体" w:hAnsi="宋体" w:eastAsia="宋体"/>
          <w:b w:val="0"/>
          <w:bCs/>
          <w:i w:val="0"/>
          <w:caps w:val="0"/>
          <w:color w:val="000000"/>
          <w:spacing w:val="0"/>
          <w:w w:val="100"/>
          <w:kern w:val="0"/>
          <w:sz w:val="24"/>
          <w:szCs w:val="24"/>
          <w:highlight w:val="none"/>
          <w:lang w:val="en-US" w:eastAsia="zh-CN" w:bidi="ar-SA"/>
        </w:rPr>
        <w:fldChar w:fldCharType="separate"/>
      </w:r>
      <w:r>
        <w:rPr>
          <w:rStyle w:val="28"/>
          <w:rFonts w:hint="eastAsia" w:ascii="宋体" w:hAnsi="宋体"/>
          <w:b w:val="0"/>
          <w:bCs/>
          <w:i w:val="0"/>
          <w:caps w:val="0"/>
          <w:color w:val="000000"/>
          <w:spacing w:val="0"/>
          <w:w w:val="100"/>
          <w:kern w:val="0"/>
          <w:sz w:val="24"/>
          <w:szCs w:val="24"/>
          <w:highlight w:val="none"/>
          <w:lang w:val="en-US" w:eastAsia="zh-CN" w:bidi="ar-SA"/>
        </w:rPr>
        <w:t>931809847</w:t>
      </w:r>
      <w:r>
        <w:rPr>
          <w:rStyle w:val="28"/>
          <w:rFonts w:hint="eastAsia" w:ascii="宋体" w:hAnsi="宋体" w:eastAsia="宋体"/>
          <w:b w:val="0"/>
          <w:bCs/>
          <w:i w:val="0"/>
          <w:caps w:val="0"/>
          <w:color w:val="000000"/>
          <w:spacing w:val="0"/>
          <w:w w:val="100"/>
          <w:kern w:val="0"/>
          <w:sz w:val="24"/>
          <w:szCs w:val="24"/>
          <w:highlight w:val="none"/>
          <w:lang w:val="en-US" w:eastAsia="zh-CN" w:bidi="ar-SA"/>
        </w:rPr>
        <w:t>@qq.com。参审文件的文件名请用“各</w:t>
      </w:r>
      <w:r>
        <w:rPr>
          <w:rStyle w:val="28"/>
          <w:rFonts w:hint="eastAsia" w:ascii="宋体" w:hAnsi="宋体"/>
          <w:b w:val="0"/>
          <w:bCs/>
          <w:i w:val="0"/>
          <w:caps w:val="0"/>
          <w:color w:val="000000"/>
          <w:spacing w:val="0"/>
          <w:w w:val="100"/>
          <w:kern w:val="0"/>
          <w:sz w:val="24"/>
          <w:szCs w:val="24"/>
          <w:highlight w:val="none"/>
          <w:lang w:val="en-US" w:eastAsia="zh-CN" w:bidi="ar-SA"/>
        </w:rPr>
        <w:t>参审单位</w:t>
      </w:r>
      <w:r>
        <w:rPr>
          <w:rStyle w:val="28"/>
          <w:rFonts w:hint="eastAsia" w:ascii="宋体" w:hAnsi="宋体" w:eastAsia="宋体"/>
          <w:b w:val="0"/>
          <w:bCs/>
          <w:i w:val="0"/>
          <w:caps w:val="0"/>
          <w:color w:val="000000"/>
          <w:spacing w:val="0"/>
          <w:w w:val="100"/>
          <w:kern w:val="0"/>
          <w:sz w:val="24"/>
          <w:szCs w:val="24"/>
          <w:highlight w:val="none"/>
          <w:lang w:val="en-US" w:eastAsia="zh-CN" w:bidi="ar-SA"/>
        </w:rPr>
        <w:t>的全称”来命名。如“安徽**有限公司”，则参审文件的文件名为“安徽**有限公司”。</w:t>
      </w:r>
    </w:p>
    <w:p>
      <w:pPr>
        <w:pStyle w:val="31"/>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Style w:val="28"/>
          <w:rFonts w:hint="eastAsia" w:ascii="宋体" w:hAnsi="宋体" w:eastAsia="宋体"/>
          <w:b w:val="0"/>
          <w:i w:val="0"/>
          <w:caps w:val="0"/>
          <w:color w:val="auto"/>
          <w:spacing w:val="0"/>
          <w:w w:val="100"/>
          <w:kern w:val="0"/>
          <w:sz w:val="24"/>
          <w:szCs w:val="24"/>
          <w:highlight w:val="none"/>
          <w:u w:val="none"/>
          <w:lang w:val="en-US" w:eastAsia="zh-CN" w:bidi="ar-SA"/>
        </w:rPr>
      </w:pPr>
      <w:r>
        <w:rPr>
          <w:rStyle w:val="28"/>
          <w:rFonts w:hint="eastAsia" w:ascii="宋体" w:hAnsi="宋体" w:eastAsia="宋体"/>
          <w:b w:val="0"/>
          <w:bCs/>
          <w:i w:val="0"/>
          <w:caps w:val="0"/>
          <w:color w:val="000000"/>
          <w:spacing w:val="0"/>
          <w:w w:val="100"/>
          <w:kern w:val="0"/>
          <w:sz w:val="24"/>
          <w:szCs w:val="24"/>
          <w:highlight w:val="none"/>
          <w:lang w:val="en-US" w:eastAsia="zh-CN" w:bidi="ar-SA"/>
        </w:rPr>
        <w:t>提交时间</w:t>
      </w:r>
      <w:r>
        <w:rPr>
          <w:rStyle w:val="28"/>
          <w:rFonts w:hint="eastAsia" w:ascii="宋体" w:hAnsi="宋体" w:eastAsia="宋体"/>
          <w:b w:val="0"/>
          <w:bCs/>
          <w:i w:val="0"/>
          <w:caps w:val="0"/>
          <w:color w:val="000000"/>
          <w:spacing w:val="0"/>
          <w:w w:val="100"/>
          <w:kern w:val="0"/>
          <w:sz w:val="24"/>
          <w:szCs w:val="24"/>
          <w:highlight w:val="none"/>
          <w:lang w:val="en-US" w:eastAsia="zh-CN" w:bidi="ar-SA"/>
        </w:rPr>
        <w:fldChar w:fldCharType="end"/>
      </w:r>
      <w:r>
        <w:rPr>
          <w:rStyle w:val="28"/>
          <w:rFonts w:hint="eastAsia" w:ascii="宋体" w:hAnsi="宋体" w:eastAsia="宋体"/>
          <w:b/>
          <w:bCs w:val="0"/>
          <w:i w:val="0"/>
          <w:caps w:val="0"/>
          <w:color w:val="auto"/>
          <w:spacing w:val="0"/>
          <w:w w:val="100"/>
          <w:kern w:val="0"/>
          <w:sz w:val="24"/>
          <w:szCs w:val="24"/>
          <w:highlight w:val="none"/>
          <w:u w:val="none"/>
          <w:lang w:val="en-US" w:eastAsia="zh-CN" w:bidi="ar-SA"/>
        </w:rPr>
        <w:t>2022年12月</w:t>
      </w:r>
      <w:r>
        <w:rPr>
          <w:rStyle w:val="28"/>
          <w:rFonts w:hint="eastAsia" w:ascii="宋体" w:hAnsi="宋体"/>
          <w:b/>
          <w:bCs w:val="0"/>
          <w:i w:val="0"/>
          <w:caps w:val="0"/>
          <w:color w:val="auto"/>
          <w:spacing w:val="0"/>
          <w:w w:val="100"/>
          <w:kern w:val="0"/>
          <w:sz w:val="24"/>
          <w:szCs w:val="24"/>
          <w:highlight w:val="none"/>
          <w:u w:val="none"/>
          <w:lang w:val="en-US" w:eastAsia="zh-CN" w:bidi="ar-SA"/>
        </w:rPr>
        <w:t>06</w:t>
      </w:r>
      <w:r>
        <w:rPr>
          <w:rStyle w:val="28"/>
          <w:rFonts w:hint="eastAsia" w:ascii="宋体" w:hAnsi="宋体" w:eastAsia="宋体"/>
          <w:b/>
          <w:bCs w:val="0"/>
          <w:i w:val="0"/>
          <w:caps w:val="0"/>
          <w:color w:val="auto"/>
          <w:spacing w:val="0"/>
          <w:w w:val="100"/>
          <w:kern w:val="0"/>
          <w:sz w:val="24"/>
          <w:szCs w:val="24"/>
          <w:highlight w:val="none"/>
          <w:u w:val="none"/>
          <w:lang w:val="en-US" w:eastAsia="zh-CN" w:bidi="ar-SA"/>
        </w:rPr>
        <w:t>日-2022年12月</w:t>
      </w:r>
      <w:r>
        <w:rPr>
          <w:rStyle w:val="28"/>
          <w:rFonts w:hint="eastAsia" w:ascii="宋体" w:hAnsi="宋体"/>
          <w:b/>
          <w:bCs w:val="0"/>
          <w:i w:val="0"/>
          <w:caps w:val="0"/>
          <w:color w:val="auto"/>
          <w:spacing w:val="0"/>
          <w:w w:val="100"/>
          <w:kern w:val="0"/>
          <w:sz w:val="24"/>
          <w:szCs w:val="24"/>
          <w:highlight w:val="none"/>
          <w:u w:val="none"/>
          <w:lang w:val="en-US" w:eastAsia="zh-CN" w:bidi="ar-SA"/>
        </w:rPr>
        <w:t>10</w:t>
      </w:r>
      <w:r>
        <w:rPr>
          <w:rStyle w:val="28"/>
          <w:rFonts w:hint="eastAsia" w:ascii="宋体" w:hAnsi="宋体" w:eastAsia="宋体"/>
          <w:b/>
          <w:bCs w:val="0"/>
          <w:i w:val="0"/>
          <w:caps w:val="0"/>
          <w:color w:val="auto"/>
          <w:spacing w:val="0"/>
          <w:w w:val="100"/>
          <w:kern w:val="0"/>
          <w:sz w:val="24"/>
          <w:szCs w:val="24"/>
          <w:highlight w:val="none"/>
          <w:u w:val="none"/>
          <w:lang w:val="en-US" w:eastAsia="zh-CN" w:bidi="ar-SA"/>
        </w:rPr>
        <w:t>日13:00。</w:t>
      </w:r>
      <w:r>
        <w:rPr>
          <w:rStyle w:val="28"/>
          <w:rFonts w:hint="eastAsia" w:ascii="宋体" w:hAnsi="宋体"/>
          <w:b/>
          <w:bCs w:val="0"/>
          <w:i w:val="0"/>
          <w:caps w:val="0"/>
          <w:color w:val="auto"/>
          <w:spacing w:val="0"/>
          <w:w w:val="100"/>
          <w:kern w:val="0"/>
          <w:sz w:val="24"/>
          <w:szCs w:val="24"/>
          <w:highlight w:val="none"/>
          <w:u w:val="none"/>
          <w:lang w:val="en-US" w:eastAsia="zh-CN" w:bidi="ar-SA"/>
        </w:rPr>
        <w:t>参审文件逾期发送的不参与评审。</w:t>
      </w:r>
    </w:p>
    <w:p>
      <w:pPr>
        <w:rPr>
          <w:rFonts w:hint="eastAsia"/>
          <w:highlight w:val="none"/>
          <w:lang w:val="en-US" w:eastAsia="zh-CN"/>
        </w:rPr>
      </w:pPr>
    </w:p>
    <w:p>
      <w:pPr>
        <w:pStyle w:val="8"/>
        <w:outlineLvl w:val="9"/>
        <w:rPr>
          <w:rFonts w:hint="eastAsia"/>
          <w:highlight w:val="none"/>
          <w:lang w:val="en-US" w:eastAsia="zh-CN"/>
        </w:rPr>
      </w:pPr>
    </w:p>
    <w:p>
      <w:pPr>
        <w:rPr>
          <w:rFonts w:hint="eastAsia"/>
          <w:highlight w:val="none"/>
          <w:lang w:val="en-US" w:eastAsia="zh-CN"/>
        </w:rPr>
      </w:pPr>
    </w:p>
    <w:p>
      <w:pPr>
        <w:rPr>
          <w:rStyle w:val="30"/>
          <w:rFonts w:hint="eastAsia" w:ascii="宋体" w:hAnsi="宋体" w:eastAsia="宋体" w:cs="宋体"/>
          <w:b/>
          <w:bCs/>
          <w:sz w:val="28"/>
          <w:szCs w:val="28"/>
          <w:highlight w:val="none"/>
          <w:lang w:val="en-US" w:eastAsia="zh-CN"/>
        </w:rPr>
      </w:pPr>
      <w:r>
        <w:rPr>
          <w:rStyle w:val="30"/>
          <w:rFonts w:hint="eastAsia" w:ascii="宋体" w:hAnsi="宋体" w:eastAsia="宋体" w:cs="宋体"/>
          <w:b/>
          <w:bCs/>
          <w:sz w:val="28"/>
          <w:szCs w:val="28"/>
          <w:highlight w:val="none"/>
          <w:lang w:val="en-US" w:eastAsia="zh-CN"/>
        </w:rPr>
        <w:br w:type="page"/>
      </w:r>
    </w:p>
    <w:p>
      <w:pPr>
        <w:pStyle w:val="6"/>
        <w:spacing w:line="500" w:lineRule="exact"/>
        <w:ind w:firstLine="0"/>
        <w:jc w:val="center"/>
        <w:outlineLvl w:val="0"/>
        <w:rPr>
          <w:rFonts w:hint="eastAsia" w:ascii="宋体" w:hAnsi="宋体" w:eastAsia="宋体" w:cs="宋体"/>
          <w:sz w:val="28"/>
          <w:szCs w:val="28"/>
          <w:highlight w:val="none"/>
        </w:rPr>
      </w:pPr>
      <w:bookmarkStart w:id="11" w:name="_Toc21105"/>
      <w:r>
        <w:rPr>
          <w:rStyle w:val="30"/>
          <w:rFonts w:hint="eastAsia" w:ascii="宋体" w:hAnsi="宋体" w:eastAsia="宋体" w:cs="宋体"/>
          <w:b/>
          <w:bCs/>
          <w:sz w:val="28"/>
          <w:szCs w:val="28"/>
          <w:highlight w:val="none"/>
          <w:lang w:val="en-US" w:eastAsia="zh-CN"/>
        </w:rPr>
        <w:t>第三章 资审</w:t>
      </w:r>
      <w:bookmarkEnd w:id="10"/>
      <w:r>
        <w:rPr>
          <w:rStyle w:val="30"/>
          <w:rFonts w:hint="eastAsia" w:ascii="宋体" w:hAnsi="宋体" w:eastAsia="宋体" w:cs="宋体"/>
          <w:b/>
          <w:bCs/>
          <w:sz w:val="28"/>
          <w:szCs w:val="28"/>
          <w:highlight w:val="none"/>
          <w:lang w:val="en-US" w:eastAsia="zh-CN"/>
        </w:rPr>
        <w:t>标准</w:t>
      </w:r>
      <w:bookmarkEnd w:id="11"/>
    </w:p>
    <w:p>
      <w:pPr>
        <w:adjustRightInd w:val="0"/>
        <w:snapToGrid w:val="0"/>
        <w:spacing w:line="360" w:lineRule="auto"/>
        <w:ind w:right="-10" w:firstLine="422" w:firstLineChars="175"/>
        <w:rPr>
          <w:rFonts w:hint="eastAsia" w:ascii="宋体" w:hAnsi="宋体" w:cs="宋体"/>
          <w:b/>
          <w:sz w:val="24"/>
          <w:szCs w:val="24"/>
          <w:highlight w:val="none"/>
        </w:rPr>
      </w:pPr>
      <w:r>
        <w:rPr>
          <w:rFonts w:hint="eastAsia" w:ascii="宋体" w:hAnsi="宋体" w:cs="宋体"/>
          <w:b/>
          <w:sz w:val="24"/>
          <w:szCs w:val="24"/>
          <w:highlight w:val="none"/>
        </w:rPr>
        <w:t>一、评审程序</w:t>
      </w:r>
    </w:p>
    <w:p>
      <w:pPr>
        <w:adjustRightInd w:val="0"/>
        <w:snapToGrid w:val="0"/>
        <w:spacing w:line="360" w:lineRule="auto"/>
        <w:ind w:right="-11" w:firstLine="420" w:firstLineChars="175"/>
        <w:rPr>
          <w:rFonts w:hint="eastAsia" w:ascii="宋体" w:hAnsi="宋体" w:cs="宋体"/>
          <w:bCs/>
          <w:sz w:val="24"/>
          <w:szCs w:val="24"/>
          <w:highlight w:val="none"/>
        </w:rPr>
      </w:pPr>
      <w:r>
        <w:rPr>
          <w:rFonts w:hint="eastAsia" w:ascii="宋体" w:hAnsi="宋体" w:cs="宋体"/>
          <w:bCs/>
          <w:sz w:val="24"/>
          <w:szCs w:val="24"/>
          <w:highlight w:val="none"/>
          <w:lang w:eastAsia="zh-CN"/>
        </w:rPr>
        <w:t>（</w:t>
      </w:r>
      <w:r>
        <w:rPr>
          <w:rFonts w:hint="eastAsia" w:ascii="宋体" w:hAnsi="宋体" w:cs="宋体"/>
          <w:bCs/>
          <w:sz w:val="24"/>
          <w:szCs w:val="24"/>
          <w:highlight w:val="none"/>
          <w:lang w:val="en-US" w:eastAsia="zh-CN"/>
        </w:rPr>
        <w:t>一</w:t>
      </w:r>
      <w:r>
        <w:rPr>
          <w:rFonts w:hint="eastAsia" w:ascii="宋体" w:hAnsi="宋体" w:cs="宋体"/>
          <w:bCs/>
          <w:sz w:val="24"/>
          <w:szCs w:val="24"/>
          <w:highlight w:val="none"/>
          <w:lang w:eastAsia="zh-CN"/>
        </w:rPr>
        <w:t>）</w:t>
      </w:r>
      <w:r>
        <w:rPr>
          <w:rFonts w:hint="eastAsia" w:ascii="宋体" w:hAnsi="宋体" w:cs="宋体"/>
          <w:bCs/>
          <w:sz w:val="24"/>
          <w:szCs w:val="24"/>
          <w:highlight w:val="none"/>
        </w:rPr>
        <w:t>、本项目按照</w:t>
      </w:r>
      <w:r>
        <w:rPr>
          <w:rFonts w:hint="eastAsia" w:ascii="宋体" w:hAnsi="宋体" w:cs="宋体"/>
          <w:bCs/>
          <w:sz w:val="24"/>
          <w:szCs w:val="24"/>
          <w:highlight w:val="none"/>
          <w:lang w:eastAsia="zh-CN"/>
        </w:rPr>
        <w:t>征集文件</w:t>
      </w:r>
      <w:r>
        <w:rPr>
          <w:rFonts w:hint="eastAsia" w:ascii="宋体" w:hAnsi="宋体" w:cs="宋体"/>
          <w:bCs/>
          <w:sz w:val="24"/>
          <w:szCs w:val="24"/>
          <w:highlight w:val="none"/>
        </w:rPr>
        <w:t>中规定的各项因素进行评审</w:t>
      </w:r>
      <w:r>
        <w:rPr>
          <w:rFonts w:hint="eastAsia" w:ascii="宋体" w:hAnsi="宋体" w:cs="宋体"/>
          <w:bCs/>
          <w:sz w:val="24"/>
          <w:szCs w:val="24"/>
          <w:highlight w:val="none"/>
          <w:lang w:eastAsia="zh-CN"/>
        </w:rPr>
        <w:t>，</w:t>
      </w:r>
      <w:r>
        <w:rPr>
          <w:rFonts w:hint="eastAsia" w:ascii="宋体" w:hAnsi="宋体" w:cs="宋体"/>
          <w:bCs/>
          <w:sz w:val="24"/>
          <w:szCs w:val="24"/>
          <w:highlight w:val="none"/>
          <w:lang w:val="en-US" w:eastAsia="zh-CN"/>
        </w:rPr>
        <w:t>本项目定价14.54万元，参审单位的报价高于或低于此价格的均无效</w:t>
      </w:r>
      <w:r>
        <w:rPr>
          <w:rFonts w:hint="eastAsia" w:ascii="宋体" w:hAnsi="宋体" w:cs="宋体"/>
          <w:bCs/>
          <w:sz w:val="24"/>
          <w:szCs w:val="24"/>
          <w:highlight w:val="none"/>
        </w:rPr>
        <w:t>。</w:t>
      </w:r>
    </w:p>
    <w:p>
      <w:pPr>
        <w:adjustRightInd w:val="0"/>
        <w:snapToGrid w:val="0"/>
        <w:spacing w:line="360" w:lineRule="auto"/>
        <w:ind w:right="-11" w:firstLine="420" w:firstLineChars="175"/>
        <w:rPr>
          <w:rFonts w:hint="eastAsia" w:ascii="宋体" w:hAnsi="宋体" w:cs="宋体"/>
          <w:bCs/>
          <w:sz w:val="24"/>
          <w:szCs w:val="24"/>
          <w:highlight w:val="none"/>
        </w:rPr>
      </w:pPr>
      <w:r>
        <w:rPr>
          <w:rFonts w:hint="eastAsia" w:ascii="宋体" w:hAnsi="宋体" w:cs="宋体"/>
          <w:bCs/>
          <w:sz w:val="24"/>
          <w:szCs w:val="24"/>
          <w:highlight w:val="none"/>
          <w:lang w:eastAsia="zh-CN"/>
        </w:rPr>
        <w:t>（</w:t>
      </w:r>
      <w:r>
        <w:rPr>
          <w:rFonts w:hint="eastAsia" w:ascii="宋体" w:hAnsi="宋体" w:cs="宋体"/>
          <w:bCs/>
          <w:sz w:val="24"/>
          <w:szCs w:val="24"/>
          <w:highlight w:val="none"/>
          <w:lang w:val="en-US" w:eastAsia="zh-CN"/>
        </w:rPr>
        <w:t>二</w:t>
      </w:r>
      <w:r>
        <w:rPr>
          <w:rFonts w:hint="eastAsia" w:ascii="宋体" w:hAnsi="宋体" w:cs="宋体"/>
          <w:bCs/>
          <w:sz w:val="24"/>
          <w:szCs w:val="24"/>
          <w:highlight w:val="none"/>
          <w:lang w:eastAsia="zh-CN"/>
        </w:rPr>
        <w:t>）</w:t>
      </w:r>
      <w:r>
        <w:rPr>
          <w:rFonts w:hint="eastAsia" w:ascii="宋体" w:hAnsi="宋体" w:cs="宋体"/>
          <w:bCs/>
          <w:sz w:val="24"/>
          <w:szCs w:val="24"/>
          <w:highlight w:val="none"/>
        </w:rPr>
        <w:t>、评审中，评审委员会发现</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的</w:t>
      </w:r>
      <w:r>
        <w:rPr>
          <w:rFonts w:hint="eastAsia" w:ascii="宋体" w:hAnsi="宋体" w:cs="宋体"/>
          <w:bCs/>
          <w:sz w:val="24"/>
          <w:szCs w:val="24"/>
          <w:highlight w:val="none"/>
          <w:lang w:val="en-US" w:eastAsia="zh-CN"/>
        </w:rPr>
        <w:t>参审文件</w:t>
      </w:r>
      <w:r>
        <w:rPr>
          <w:rFonts w:hint="eastAsia" w:ascii="宋体" w:hAnsi="宋体" w:cs="宋体"/>
          <w:bCs/>
          <w:sz w:val="24"/>
          <w:szCs w:val="24"/>
          <w:highlight w:val="none"/>
        </w:rPr>
        <w:t>中对同类问题表述不一致、前后矛盾、有明显文字和计算错误的内容等情况需要澄清时，评审委员会将以</w:t>
      </w:r>
      <w:r>
        <w:rPr>
          <w:rFonts w:hint="eastAsia" w:ascii="宋体" w:hAnsi="宋体" w:cs="宋体"/>
          <w:bCs/>
          <w:sz w:val="24"/>
          <w:szCs w:val="24"/>
          <w:highlight w:val="none"/>
          <w:lang w:eastAsia="zh-CN"/>
        </w:rPr>
        <w:t>质询</w:t>
      </w:r>
      <w:r>
        <w:rPr>
          <w:rFonts w:hint="eastAsia" w:ascii="宋体" w:hAnsi="宋体" w:cs="宋体"/>
          <w:bCs/>
          <w:sz w:val="24"/>
          <w:szCs w:val="24"/>
          <w:highlight w:val="none"/>
        </w:rPr>
        <w:t>的方式告知并要求</w:t>
      </w:r>
      <w:r>
        <w:rPr>
          <w:rFonts w:hint="eastAsia" w:ascii="宋体" w:hAnsi="宋体" w:cs="宋体"/>
          <w:bCs/>
          <w:sz w:val="24"/>
          <w:szCs w:val="24"/>
          <w:highlight w:val="none"/>
          <w:lang w:val="en-US" w:eastAsia="zh-CN"/>
        </w:rPr>
        <w:t>参审单位</w:t>
      </w:r>
      <w:r>
        <w:rPr>
          <w:rFonts w:hint="eastAsia" w:ascii="宋体" w:hAnsi="宋体" w:cs="宋体"/>
          <w:bCs/>
          <w:sz w:val="24"/>
          <w:szCs w:val="24"/>
          <w:highlight w:val="none"/>
        </w:rPr>
        <w:t>进行必要的澄清、说明或补正。对于</w:t>
      </w:r>
      <w:r>
        <w:rPr>
          <w:rFonts w:hint="eastAsia" w:ascii="宋体" w:hAnsi="宋体" w:cs="宋体"/>
          <w:bCs/>
          <w:sz w:val="24"/>
          <w:szCs w:val="24"/>
          <w:highlight w:val="none"/>
          <w:lang w:eastAsia="zh-CN"/>
        </w:rPr>
        <w:t>质询</w:t>
      </w:r>
      <w:r>
        <w:rPr>
          <w:rFonts w:hint="eastAsia" w:ascii="宋体" w:hAnsi="宋体" w:cs="宋体"/>
          <w:bCs/>
          <w:sz w:val="24"/>
          <w:szCs w:val="24"/>
          <w:highlight w:val="none"/>
        </w:rPr>
        <w:t>后判定为不符合的，评委要提出充足的否定理由，并予以书面记录。</w:t>
      </w:r>
    </w:p>
    <w:p>
      <w:pPr>
        <w:spacing w:line="360" w:lineRule="auto"/>
        <w:ind w:firstLine="435"/>
        <w:rPr>
          <w:rFonts w:hint="eastAsia" w:eastAsia="宋体"/>
          <w:highlight w:val="none"/>
          <w:lang w:val="en-US" w:eastAsia="zh-CN"/>
        </w:rPr>
      </w:pPr>
      <w:r>
        <w:rPr>
          <w:rFonts w:hint="eastAsia" w:hAnsi="宋体" w:cs="宋体"/>
          <w:bCs/>
          <w:sz w:val="24"/>
          <w:szCs w:val="24"/>
          <w:highlight w:val="none"/>
          <w:lang w:val="en-US" w:eastAsia="zh-CN"/>
        </w:rPr>
        <w:t>（三）、本项目</w:t>
      </w:r>
      <w:r>
        <w:rPr>
          <w:rFonts w:asciiTheme="minorEastAsia" w:hAnsiTheme="minorEastAsia" w:eastAsiaTheme="minorEastAsia"/>
          <w:sz w:val="24"/>
          <w:highlight w:val="none"/>
        </w:rPr>
        <w:t>采用</w:t>
      </w:r>
      <w:r>
        <w:rPr>
          <w:rFonts w:hint="eastAsia" w:asciiTheme="minorEastAsia" w:hAnsiTheme="minorEastAsia" w:eastAsiaTheme="minorEastAsia"/>
          <w:sz w:val="24"/>
          <w:highlight w:val="none"/>
          <w:lang w:val="en-US" w:eastAsia="zh-CN"/>
        </w:rPr>
        <w:t>综合评分</w:t>
      </w:r>
      <w:r>
        <w:rPr>
          <w:rFonts w:asciiTheme="minorEastAsia" w:hAnsiTheme="minorEastAsia" w:eastAsiaTheme="minorEastAsia"/>
          <w:sz w:val="24"/>
          <w:highlight w:val="none"/>
        </w:rPr>
        <w:t>法，</w:t>
      </w:r>
      <w:r>
        <w:rPr>
          <w:rFonts w:hint="eastAsia" w:asciiTheme="minorEastAsia" w:hAnsiTheme="minorEastAsia" w:eastAsiaTheme="minorEastAsia"/>
          <w:sz w:val="24"/>
          <w:highlight w:val="none"/>
          <w:lang w:val="en-US" w:eastAsia="zh-CN"/>
        </w:rPr>
        <w:t>对参审单位的资格进行评审，资格评</w:t>
      </w:r>
      <w:r>
        <w:rPr>
          <w:rFonts w:hint="eastAsia" w:asciiTheme="minorEastAsia" w:hAnsiTheme="minorEastAsia" w:eastAsiaTheme="minorEastAsia"/>
          <w:sz w:val="24"/>
          <w:highlight w:val="none"/>
          <w:lang w:eastAsia="zh-CN"/>
        </w:rPr>
        <w:t>审通过的</w:t>
      </w:r>
      <w:r>
        <w:rPr>
          <w:rFonts w:hint="eastAsia" w:asciiTheme="minorEastAsia" w:hAnsiTheme="minorEastAsia" w:eastAsiaTheme="minorEastAsia"/>
          <w:sz w:val="24"/>
          <w:highlight w:val="none"/>
          <w:lang w:val="en-US" w:eastAsia="zh-CN"/>
        </w:rPr>
        <w:t>参审</w:t>
      </w:r>
      <w:r>
        <w:rPr>
          <w:rFonts w:hint="eastAsia" w:asciiTheme="minorEastAsia" w:hAnsiTheme="minorEastAsia" w:eastAsiaTheme="minorEastAsia"/>
          <w:sz w:val="24"/>
          <w:highlight w:val="none"/>
          <w:lang w:eastAsia="zh-CN"/>
        </w:rPr>
        <w:t>单位</w:t>
      </w:r>
      <w:r>
        <w:rPr>
          <w:rFonts w:hint="eastAsia" w:asciiTheme="minorEastAsia" w:hAnsiTheme="minorEastAsia" w:eastAsiaTheme="minorEastAsia"/>
          <w:sz w:val="24"/>
          <w:highlight w:val="none"/>
          <w:lang w:val="en-US" w:eastAsia="zh-CN"/>
        </w:rPr>
        <w:t>进入下一步的详细评审</w:t>
      </w:r>
      <w:r>
        <w:rPr>
          <w:rFonts w:asciiTheme="minorEastAsia" w:hAnsiTheme="minorEastAsia" w:eastAsiaTheme="minorEastAsia"/>
          <w:sz w:val="24"/>
          <w:highlight w:val="none"/>
        </w:rPr>
        <w:t>。</w:t>
      </w:r>
    </w:p>
    <w:p>
      <w:pPr>
        <w:adjustRightInd w:val="0"/>
        <w:snapToGrid w:val="0"/>
        <w:spacing w:line="360" w:lineRule="auto"/>
        <w:ind w:right="-10" w:firstLine="420" w:firstLineChars="175"/>
        <w:rPr>
          <w:rFonts w:hint="eastAsia" w:ascii="宋体" w:hAnsi="宋体" w:eastAsia="宋体" w:cs="宋体"/>
          <w:bCs/>
          <w:sz w:val="24"/>
          <w:szCs w:val="24"/>
          <w:highlight w:val="none"/>
          <w:lang w:eastAsia="zh-CN"/>
        </w:rPr>
      </w:pPr>
      <w:r>
        <w:rPr>
          <w:rFonts w:hint="eastAsia" w:ascii="宋体" w:hAnsi="宋体" w:cs="宋体"/>
          <w:bCs/>
          <w:sz w:val="24"/>
          <w:szCs w:val="24"/>
          <w:highlight w:val="none"/>
          <w:lang w:val="en-US" w:eastAsia="zh-CN"/>
        </w:rPr>
        <w:t>（四）</w:t>
      </w:r>
      <w:r>
        <w:rPr>
          <w:rFonts w:hint="eastAsia" w:ascii="宋体" w:hAnsi="宋体" w:cs="宋体"/>
          <w:bCs/>
          <w:sz w:val="24"/>
          <w:szCs w:val="24"/>
          <w:highlight w:val="none"/>
        </w:rPr>
        <w:t>、评委独立评审后，评审委员会对</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某项指标如有不同意见，按照少数服从多数的原则，确定该项指标是否通过。</w:t>
      </w:r>
    </w:p>
    <w:tbl>
      <w:tblPr>
        <w:tblStyle w:val="16"/>
        <w:tblW w:w="9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815"/>
        <w:gridCol w:w="3334"/>
        <w:gridCol w:w="819"/>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9922" w:type="dxa"/>
            <w:gridSpan w:val="5"/>
            <w:noWrap w:val="0"/>
            <w:vAlign w:val="center"/>
          </w:tcPr>
          <w:p>
            <w:pPr>
              <w:pStyle w:val="32"/>
              <w:pBdr>
                <w:bottom w:val="none" w:color="auto" w:sz="0" w:space="0"/>
              </w:pBdr>
              <w:tabs>
                <w:tab w:val="clear" w:pos="4153"/>
                <w:tab w:val="clear" w:pos="8306"/>
              </w:tabs>
              <w:snapToGrid w:val="0"/>
              <w:spacing w:line="240" w:lineRule="auto"/>
              <w:ind w:right="-10"/>
              <w:textAlignment w:val="auto"/>
              <w:rPr>
                <w:rFonts w:hint="eastAsia" w:ascii="宋体" w:hAnsi="宋体" w:cs="宋体"/>
                <w:kern w:val="2"/>
                <w:sz w:val="28"/>
                <w:szCs w:val="28"/>
                <w:highlight w:val="none"/>
              </w:rPr>
            </w:pPr>
            <w:r>
              <w:rPr>
                <w:rFonts w:hint="eastAsia" w:ascii="宋体" w:hAnsi="宋体" w:cs="宋体"/>
                <w:b/>
                <w:sz w:val="28"/>
                <w:szCs w:val="28"/>
                <w:highlight w:val="none"/>
                <w:lang w:val="en-US" w:eastAsia="zh-CN"/>
              </w:rPr>
              <w:t>资格审查</w:t>
            </w:r>
            <w:r>
              <w:rPr>
                <w:rFonts w:hint="eastAsia" w:ascii="宋体" w:hAnsi="宋体" w:cs="宋体"/>
                <w:b/>
                <w:sz w:val="28"/>
                <w:szCs w:val="28"/>
                <w:highlight w:val="none"/>
              </w:rPr>
              <w:t>表（</w:t>
            </w:r>
            <w:r>
              <w:rPr>
                <w:rFonts w:hint="eastAsia" w:ascii="宋体" w:hAnsi="宋体" w:cs="宋体"/>
                <w:b/>
                <w:sz w:val="28"/>
                <w:szCs w:val="28"/>
                <w:highlight w:val="none"/>
                <w:lang w:val="en-US" w:eastAsia="zh-CN"/>
              </w:rPr>
              <w:t>否决</w:t>
            </w:r>
            <w:r>
              <w:rPr>
                <w:rFonts w:hint="eastAsia" w:ascii="宋体" w:hAnsi="宋体" w:cs="宋体"/>
                <w:b/>
                <w:sz w:val="28"/>
                <w:szCs w:val="28"/>
                <w:highlight w:val="none"/>
              </w:rPr>
              <w:t>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rPr>
                <w:rFonts w:hint="eastAsia" w:ascii="宋体" w:hAnsi="宋体" w:cs="宋体"/>
                <w:b/>
                <w:bCs/>
                <w:sz w:val="28"/>
                <w:szCs w:val="28"/>
                <w:highlight w:val="none"/>
              </w:rPr>
            </w:pPr>
            <w:r>
              <w:rPr>
                <w:rFonts w:hint="eastAsia" w:ascii="宋体" w:hAnsi="宋体" w:cs="宋体"/>
                <w:b/>
                <w:bCs/>
                <w:sz w:val="28"/>
                <w:szCs w:val="28"/>
                <w:highlight w:val="none"/>
              </w:rPr>
              <w:t>审核指标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839" w:type="dxa"/>
            <w:tcBorders>
              <w:bottom w:val="single" w:color="auto" w:sz="4" w:space="0"/>
            </w:tcBorders>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序号</w:t>
            </w:r>
          </w:p>
        </w:tc>
        <w:tc>
          <w:tcPr>
            <w:tcW w:w="1815" w:type="dxa"/>
            <w:tcBorders>
              <w:bottom w:val="single" w:color="auto" w:sz="4" w:space="0"/>
            </w:tcBorders>
            <w:noWrap w:val="0"/>
            <w:vAlign w:val="center"/>
          </w:tcPr>
          <w:p>
            <w:pPr>
              <w:pStyle w:val="32"/>
              <w:pBdr>
                <w:bottom w:val="none" w:color="auto" w:sz="0" w:space="0"/>
              </w:pBdr>
              <w:tabs>
                <w:tab w:val="clear" w:pos="4153"/>
                <w:tab w:val="clear" w:pos="8306"/>
              </w:tabs>
              <w:snapToGrid w:val="0"/>
              <w:spacing w:line="240" w:lineRule="auto"/>
              <w:ind w:right="-11"/>
              <w:textAlignment w:val="auto"/>
              <w:rPr>
                <w:rFonts w:hint="eastAsia" w:ascii="宋体" w:hAnsi="宋体" w:cs="宋体"/>
                <w:kern w:val="2"/>
                <w:szCs w:val="24"/>
                <w:highlight w:val="none"/>
              </w:rPr>
            </w:pPr>
            <w:r>
              <w:rPr>
                <w:rFonts w:hint="eastAsia" w:ascii="宋体" w:hAnsi="宋体" w:cs="宋体"/>
                <w:kern w:val="2"/>
                <w:szCs w:val="24"/>
                <w:highlight w:val="none"/>
              </w:rPr>
              <w:t>指标名称</w:t>
            </w:r>
          </w:p>
        </w:tc>
        <w:tc>
          <w:tcPr>
            <w:tcW w:w="3334"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指标要求</w:t>
            </w:r>
          </w:p>
        </w:tc>
        <w:tc>
          <w:tcPr>
            <w:tcW w:w="819"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是否通过</w:t>
            </w:r>
          </w:p>
        </w:tc>
        <w:tc>
          <w:tcPr>
            <w:tcW w:w="3115"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lang w:val="en-US" w:eastAsia="zh-CN"/>
              </w:rPr>
              <w:t>参审文件</w:t>
            </w:r>
            <w:r>
              <w:rPr>
                <w:rFonts w:hint="eastAsia" w:ascii="宋体" w:hAnsi="宋体" w:cs="宋体"/>
                <w:sz w:val="24"/>
                <w:szCs w:val="24"/>
                <w:highlight w:val="none"/>
              </w:rPr>
              <w:t>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6" w:hRule="atLeast"/>
          <w:jc w:val="center"/>
        </w:trPr>
        <w:tc>
          <w:tcPr>
            <w:tcW w:w="839" w:type="dxa"/>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1</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营业执照或事业单位法人证书</w:t>
            </w:r>
          </w:p>
        </w:tc>
        <w:tc>
          <w:tcPr>
            <w:tcW w:w="3334" w:type="dxa"/>
            <w:noWrap w:val="0"/>
            <w:vAlign w:val="center"/>
          </w:tcPr>
          <w:p>
            <w:pPr>
              <w:ind w:right="-11"/>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合法有效</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vMerge w:val="restart"/>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提供有效的营业执照（或事业单位法人证书）和税务登记证的复印件或影印件，应完整的体现出营业执照（或事业单位法人证书）和税务登记证的全部内容。提供三证合一营业执照复印件或影印件的，税务登记证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39" w:type="dxa"/>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2</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税务登记证</w:t>
            </w:r>
          </w:p>
        </w:tc>
        <w:tc>
          <w:tcPr>
            <w:tcW w:w="3334"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合法有效</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vMerge w:val="continue"/>
            <w:noWrap w:val="0"/>
            <w:vAlign w:val="center"/>
          </w:tcPr>
          <w:p>
            <w:pPr>
              <w:adjustRightInd w:val="0"/>
              <w:snapToGrid w:val="0"/>
              <w:ind w:right="-11"/>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839"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3</w:t>
            </w:r>
          </w:p>
        </w:tc>
        <w:tc>
          <w:tcPr>
            <w:tcW w:w="1815"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资</w:t>
            </w:r>
            <w:r>
              <w:rPr>
                <w:rFonts w:hint="eastAsia" w:ascii="宋体" w:hAnsi="宋体" w:cs="宋体"/>
                <w:sz w:val="24"/>
                <w:szCs w:val="24"/>
                <w:highlight w:val="none"/>
                <w:lang w:val="en-US" w:eastAsia="zh-CN"/>
              </w:rPr>
              <w:t>格</w:t>
            </w:r>
            <w:r>
              <w:rPr>
                <w:rFonts w:hint="eastAsia" w:ascii="宋体" w:hAnsi="宋体" w:cs="宋体"/>
                <w:sz w:val="24"/>
                <w:szCs w:val="24"/>
                <w:highlight w:val="none"/>
              </w:rPr>
              <w:t>要求</w:t>
            </w:r>
          </w:p>
        </w:tc>
        <w:tc>
          <w:tcPr>
            <w:tcW w:w="3334" w:type="dxa"/>
            <w:noWrap w:val="0"/>
            <w:vAlign w:val="center"/>
          </w:tcPr>
          <w:p>
            <w:pPr>
              <w:adjustRightInd w:val="0"/>
              <w:snapToGrid w:val="0"/>
              <w:ind w:right="-11"/>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符合公告要求</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noWrap w:val="0"/>
            <w:vAlign w:val="center"/>
          </w:tcPr>
          <w:p>
            <w:pPr>
              <w:adjustRightInd w:val="0"/>
              <w:snapToGrid w:val="0"/>
              <w:ind w:right="-11"/>
              <w:jc w:val="center"/>
              <w:rPr>
                <w:rFonts w:hint="default" w:ascii="宋体" w:hAnsi="宋体" w:cs="宋体"/>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授权委托书</w:t>
            </w:r>
          </w:p>
        </w:tc>
        <w:tc>
          <w:tcPr>
            <w:tcW w:w="3334"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符合</w:t>
            </w:r>
            <w:r>
              <w:rPr>
                <w:rFonts w:hint="eastAsia" w:ascii="宋体" w:hAnsi="宋体" w:cs="宋体"/>
                <w:sz w:val="24"/>
                <w:szCs w:val="24"/>
                <w:highlight w:val="none"/>
                <w:lang w:eastAsia="zh-CN"/>
              </w:rPr>
              <w:t>征集文件</w:t>
            </w:r>
            <w:r>
              <w:rPr>
                <w:rFonts w:hint="eastAsia" w:ascii="宋体" w:hAnsi="宋体" w:cs="宋体"/>
                <w:sz w:val="24"/>
                <w:szCs w:val="24"/>
                <w:highlight w:val="none"/>
              </w:rPr>
              <w:t>要求</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noWrap w:val="0"/>
            <w:vAlign w:val="center"/>
          </w:tcPr>
          <w:p>
            <w:pPr>
              <w:adjustRightInd w:val="0"/>
              <w:snapToGrid w:val="0"/>
              <w:ind w:right="-11"/>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4"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5</w:t>
            </w:r>
          </w:p>
        </w:tc>
        <w:tc>
          <w:tcPr>
            <w:tcW w:w="1815" w:type="dxa"/>
            <w:noWrap w:val="0"/>
            <w:vAlign w:val="center"/>
          </w:tcPr>
          <w:p>
            <w:pPr>
              <w:ind w:right="-11"/>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工本费交纳情况</w:t>
            </w:r>
          </w:p>
        </w:tc>
        <w:tc>
          <w:tcPr>
            <w:tcW w:w="3334" w:type="dxa"/>
            <w:noWrap w:val="0"/>
            <w:vAlign w:val="center"/>
          </w:tcPr>
          <w:p>
            <w:pPr>
              <w:spacing w:line="240" w:lineRule="auto"/>
              <w:jc w:val="left"/>
              <w:rPr>
                <w:rFonts w:hint="eastAsia" w:ascii="宋体" w:hAnsi="宋体" w:cs="宋体"/>
                <w:sz w:val="24"/>
                <w:szCs w:val="24"/>
                <w:highlight w:val="none"/>
              </w:rPr>
            </w:pPr>
            <w:r>
              <w:rPr>
                <w:rFonts w:hint="eastAsia" w:ascii="宋体" w:hAnsi="宋体" w:cs="宋体"/>
                <w:color w:val="auto"/>
                <w:sz w:val="24"/>
                <w:szCs w:val="24"/>
                <w:highlight w:val="none"/>
                <w:lang w:val="en-US" w:eastAsia="zh-CN"/>
              </w:rPr>
              <w:t>征集文件工本费转账回单截图</w:t>
            </w:r>
            <w:r>
              <w:rPr>
                <w:rFonts w:hint="eastAsia" w:ascii="宋体" w:hAnsi="宋体" w:cs="宋体"/>
                <w:b/>
                <w:bCs/>
                <w:color w:val="auto"/>
                <w:sz w:val="24"/>
                <w:szCs w:val="24"/>
                <w:highlight w:val="none"/>
                <w:lang w:val="en-US" w:eastAsia="zh-CN"/>
              </w:rPr>
              <w:t>（工本费需从参审单位的银行账户转出，付款单位名称为参审单位）</w:t>
            </w:r>
          </w:p>
        </w:tc>
        <w:tc>
          <w:tcPr>
            <w:tcW w:w="819" w:type="dxa"/>
            <w:noWrap w:val="0"/>
            <w:vAlign w:val="center"/>
          </w:tcPr>
          <w:p>
            <w:pPr>
              <w:adjustRightInd w:val="0"/>
              <w:snapToGrid w:val="0"/>
              <w:ind w:right="-11" w:rightChars="0"/>
              <w:jc w:val="left"/>
              <w:rPr>
                <w:rFonts w:hint="eastAsia" w:ascii="宋体" w:hAnsi="宋体" w:cs="宋体"/>
                <w:sz w:val="24"/>
                <w:szCs w:val="24"/>
                <w:highlight w:val="none"/>
              </w:rPr>
            </w:pPr>
          </w:p>
        </w:tc>
        <w:tc>
          <w:tcPr>
            <w:tcW w:w="3115" w:type="dxa"/>
            <w:noWrap w:val="0"/>
            <w:vAlign w:val="center"/>
          </w:tcPr>
          <w:p>
            <w:pPr>
              <w:adjustRightInd w:val="0"/>
              <w:snapToGrid w:val="0"/>
              <w:ind w:right="-11" w:rightChars="0"/>
              <w:jc w:val="left"/>
              <w:rPr>
                <w:rFonts w:hint="eastAsia" w:ascii="宋体" w:hAnsi="宋体" w:cs="宋体"/>
                <w:sz w:val="24"/>
                <w:szCs w:val="24"/>
                <w:highlight w:val="none"/>
              </w:rPr>
            </w:pPr>
            <w:r>
              <w:rPr>
                <w:rFonts w:hint="eastAsia" w:ascii="宋体" w:hAnsi="宋体" w:cs="宋体"/>
                <w:color w:val="auto"/>
                <w:sz w:val="24"/>
                <w:szCs w:val="24"/>
                <w:highlight w:val="none"/>
                <w:lang w:val="en-US" w:eastAsia="zh-CN"/>
              </w:rPr>
              <w:t>将200元文件工本费转账回单截图放于参审文件中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839" w:type="dxa"/>
            <w:noWrap w:val="0"/>
            <w:vAlign w:val="center"/>
          </w:tcPr>
          <w:p>
            <w:pPr>
              <w:adjustRightInd w:val="0"/>
              <w:snapToGrid w:val="0"/>
              <w:ind w:right="-10" w:rightChars="0"/>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6</w:t>
            </w:r>
          </w:p>
        </w:tc>
        <w:tc>
          <w:tcPr>
            <w:tcW w:w="1815" w:type="dxa"/>
            <w:noWrap w:val="0"/>
            <w:vAlign w:val="center"/>
          </w:tcPr>
          <w:p>
            <w:pPr>
              <w:spacing w:after="50" w:afterLines="0"/>
              <w:ind w:right="-10" w:rightChars="0"/>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其他情形</w:t>
            </w:r>
          </w:p>
        </w:tc>
        <w:tc>
          <w:tcPr>
            <w:tcW w:w="3334" w:type="dxa"/>
            <w:noWrap w:val="0"/>
            <w:vAlign w:val="center"/>
          </w:tcPr>
          <w:p>
            <w:pPr>
              <w:spacing w:after="50" w:afterLines="0"/>
              <w:ind w:right="-10" w:rightChars="0"/>
              <w:jc w:val="center"/>
              <w:rPr>
                <w:rFonts w:hint="eastAsia" w:ascii="宋体" w:hAnsi="宋体" w:cs="宋体"/>
                <w:color w:val="auto"/>
                <w:sz w:val="24"/>
                <w:szCs w:val="24"/>
                <w:highlight w:val="none"/>
                <w:lang w:val="en-US" w:eastAsia="zh-CN"/>
              </w:rPr>
            </w:pPr>
            <w:r>
              <w:rPr>
                <w:rFonts w:hint="eastAsia" w:ascii="宋体" w:hAnsi="宋体" w:cs="宋体"/>
                <w:sz w:val="24"/>
                <w:szCs w:val="24"/>
                <w:highlight w:val="none"/>
                <w:lang w:val="en-US" w:eastAsia="zh-CN"/>
              </w:rPr>
              <w:t>征集文件要求的其他情形</w:t>
            </w:r>
          </w:p>
        </w:tc>
        <w:tc>
          <w:tcPr>
            <w:tcW w:w="819" w:type="dxa"/>
            <w:noWrap w:val="0"/>
            <w:vAlign w:val="center"/>
          </w:tcPr>
          <w:p>
            <w:pPr>
              <w:adjustRightInd w:val="0"/>
              <w:snapToGrid w:val="0"/>
              <w:ind w:right="-10" w:rightChars="0"/>
              <w:jc w:val="center"/>
              <w:rPr>
                <w:rFonts w:hint="eastAsia" w:ascii="宋体" w:hAnsi="宋体" w:cs="宋体"/>
                <w:sz w:val="24"/>
                <w:szCs w:val="24"/>
                <w:highlight w:val="none"/>
              </w:rPr>
            </w:pPr>
          </w:p>
        </w:tc>
        <w:tc>
          <w:tcPr>
            <w:tcW w:w="3115" w:type="dxa"/>
            <w:noWrap w:val="0"/>
            <w:vAlign w:val="center"/>
          </w:tcPr>
          <w:p>
            <w:pPr>
              <w:adjustRightInd w:val="0"/>
              <w:snapToGrid w:val="0"/>
              <w:ind w:right="-10" w:rightChars="0"/>
              <w:jc w:val="center"/>
              <w:rPr>
                <w:rFonts w:hint="eastAsia" w:ascii="宋体" w:hAnsi="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9922" w:type="dxa"/>
            <w:gridSpan w:val="5"/>
            <w:noWrap w:val="0"/>
            <w:vAlign w:val="center"/>
          </w:tcPr>
          <w:p>
            <w:pPr>
              <w:adjustRightInd w:val="0"/>
              <w:snapToGrid w:val="0"/>
              <w:ind w:right="-10"/>
              <w:jc w:val="left"/>
              <w:rPr>
                <w:rFonts w:hint="eastAsia" w:ascii="宋体" w:hAnsi="宋体" w:cs="宋体"/>
                <w:sz w:val="24"/>
                <w:szCs w:val="24"/>
                <w:highlight w:val="none"/>
              </w:rPr>
            </w:pPr>
            <w:r>
              <w:rPr>
                <w:rFonts w:hint="eastAsia" w:ascii="宋体" w:hAnsi="宋体" w:cs="宋体"/>
                <w:sz w:val="24"/>
                <w:szCs w:val="24"/>
                <w:highlight w:val="none"/>
              </w:rPr>
              <w:t>审核指标通过标准：必须通过上述全部指标。</w:t>
            </w:r>
          </w:p>
          <w:p>
            <w:pPr>
              <w:adjustRightInd w:val="0"/>
              <w:snapToGrid w:val="0"/>
              <w:ind w:right="-10"/>
              <w:jc w:val="both"/>
              <w:rPr>
                <w:rFonts w:hint="eastAsia" w:ascii="宋体" w:hAnsi="宋体" w:cs="宋体"/>
                <w:sz w:val="24"/>
                <w:szCs w:val="24"/>
                <w:highlight w:val="none"/>
              </w:rPr>
            </w:pPr>
            <w:r>
              <w:rPr>
                <w:rFonts w:hint="eastAsia" w:ascii="宋体" w:hAnsi="宋体" w:cs="宋体"/>
                <w:sz w:val="24"/>
                <w:szCs w:val="24"/>
                <w:highlight w:val="none"/>
              </w:rPr>
              <w:t>评审委员会根据表中所列各项指标进行评审，未列入上表中的指标不得作为</w:t>
            </w:r>
            <w:r>
              <w:rPr>
                <w:rFonts w:hint="eastAsia" w:ascii="宋体" w:hAnsi="宋体" w:cs="宋体"/>
                <w:sz w:val="24"/>
                <w:szCs w:val="24"/>
                <w:highlight w:val="none"/>
                <w:lang w:val="en-US" w:eastAsia="zh-CN"/>
              </w:rPr>
              <w:t>否决</w:t>
            </w:r>
            <w:r>
              <w:rPr>
                <w:rFonts w:hint="eastAsia" w:ascii="宋体" w:hAnsi="宋体" w:cs="宋体"/>
                <w:sz w:val="24"/>
                <w:szCs w:val="24"/>
                <w:highlight w:val="none"/>
              </w:rPr>
              <w:t>依据。</w:t>
            </w:r>
          </w:p>
        </w:tc>
      </w:tr>
    </w:tbl>
    <w:p>
      <w:pPr>
        <w:pStyle w:val="15"/>
        <w:ind w:left="0" w:leftChars="0" w:firstLine="0" w:firstLineChars="0"/>
        <w:rPr>
          <w:rFonts w:hint="eastAsia" w:asciiTheme="minorEastAsia" w:hAnsiTheme="minorEastAsia" w:eastAsiaTheme="minorEastAsia"/>
          <w:sz w:val="24"/>
          <w:highlight w:val="none"/>
          <w:lang w:val="en-US" w:eastAsia="zh-CN"/>
        </w:rPr>
      </w:pPr>
    </w:p>
    <w:p>
      <w:pPr>
        <w:rPr>
          <w:rFonts w:hint="eastAsia" w:asciiTheme="minorEastAsia" w:hAnsiTheme="minorEastAsia" w:eastAsiaTheme="minorEastAsia"/>
          <w:sz w:val="24"/>
          <w:highlight w:val="none"/>
          <w:lang w:val="en-US" w:eastAsia="zh-CN"/>
        </w:rPr>
      </w:pPr>
    </w:p>
    <w:p>
      <w:pPr>
        <w:pStyle w:val="15"/>
        <w:numPr>
          <w:ilvl w:val="0"/>
          <w:numId w:val="3"/>
        </w:numPr>
        <w:ind w:left="0" w:leftChars="0" w:firstLine="0" w:firstLineChars="0"/>
        <w:rPr>
          <w:rFonts w:hint="eastAsia"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lang w:val="en-US" w:eastAsia="zh-CN"/>
        </w:rPr>
        <w:t>、资格评</w:t>
      </w:r>
      <w:r>
        <w:rPr>
          <w:rFonts w:hint="eastAsia" w:asciiTheme="minorEastAsia" w:hAnsiTheme="minorEastAsia" w:eastAsiaTheme="minorEastAsia"/>
          <w:sz w:val="24"/>
          <w:highlight w:val="none"/>
          <w:lang w:eastAsia="zh-CN"/>
        </w:rPr>
        <w:t>审通过的</w:t>
      </w:r>
      <w:r>
        <w:rPr>
          <w:rFonts w:hint="eastAsia" w:asciiTheme="minorEastAsia" w:hAnsiTheme="minorEastAsia" w:eastAsiaTheme="minorEastAsia"/>
          <w:sz w:val="24"/>
          <w:highlight w:val="none"/>
          <w:lang w:val="en-US" w:eastAsia="zh-CN"/>
        </w:rPr>
        <w:t>参审</w:t>
      </w:r>
      <w:r>
        <w:rPr>
          <w:rFonts w:hint="eastAsia" w:asciiTheme="minorEastAsia" w:hAnsiTheme="minorEastAsia" w:eastAsiaTheme="minorEastAsia"/>
          <w:sz w:val="24"/>
          <w:highlight w:val="none"/>
          <w:lang w:eastAsia="zh-CN"/>
        </w:rPr>
        <w:t>单位</w:t>
      </w:r>
      <w:r>
        <w:rPr>
          <w:rFonts w:hint="eastAsia" w:asciiTheme="minorEastAsia" w:hAnsiTheme="minorEastAsia" w:eastAsiaTheme="minorEastAsia"/>
          <w:sz w:val="24"/>
          <w:highlight w:val="none"/>
          <w:lang w:val="en-US" w:eastAsia="zh-CN"/>
        </w:rPr>
        <w:t>进入详细评审。</w:t>
      </w:r>
    </w:p>
    <w:p>
      <w:pPr>
        <w:pStyle w:val="15"/>
        <w:numPr>
          <w:ilvl w:val="0"/>
          <w:numId w:val="0"/>
        </w:numPr>
        <w:ind w:leftChars="0"/>
        <w:rPr>
          <w:rFonts w:hint="eastAsia" w:asciiTheme="minorEastAsia" w:hAnsiTheme="minorEastAsia" w:eastAsiaTheme="minorEastAsia"/>
          <w:sz w:val="24"/>
          <w:highlight w:val="none"/>
          <w:lang w:val="en-US" w:eastAsia="zh-CN"/>
        </w:rPr>
      </w:pPr>
    </w:p>
    <w:tbl>
      <w:tblPr>
        <w:tblStyle w:val="16"/>
        <w:tblW w:w="9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117"/>
        <w:gridCol w:w="1700"/>
        <w:gridCol w:w="3750"/>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9922" w:type="dxa"/>
            <w:gridSpan w:val="5"/>
            <w:noWrap w:val="0"/>
            <w:vAlign w:val="center"/>
          </w:tcPr>
          <w:p>
            <w:pPr>
              <w:pStyle w:val="32"/>
              <w:pBdr>
                <w:bottom w:val="none" w:color="auto" w:sz="0" w:space="0"/>
              </w:pBdr>
              <w:tabs>
                <w:tab w:val="clear" w:pos="4153"/>
                <w:tab w:val="clear" w:pos="8306"/>
              </w:tabs>
              <w:snapToGrid w:val="0"/>
              <w:spacing w:line="240" w:lineRule="auto"/>
              <w:ind w:right="-10"/>
              <w:textAlignment w:val="auto"/>
              <w:rPr>
                <w:rFonts w:hint="eastAsia" w:ascii="宋体" w:hAnsi="宋体" w:eastAsia="宋体" w:cs="宋体"/>
                <w:kern w:val="2"/>
                <w:sz w:val="28"/>
                <w:szCs w:val="28"/>
                <w:highlight w:val="none"/>
                <w:lang w:eastAsia="zh-CN"/>
              </w:rPr>
            </w:pPr>
            <w:r>
              <w:rPr>
                <w:rFonts w:hint="eastAsia" w:ascii="宋体" w:hAnsi="宋体" w:cs="宋体"/>
                <w:b/>
                <w:sz w:val="28"/>
                <w:szCs w:val="28"/>
                <w:highlight w:val="none"/>
                <w:lang w:val="en-US" w:eastAsia="zh-CN"/>
              </w:rPr>
              <w:t>详细评审</w:t>
            </w:r>
            <w:r>
              <w:rPr>
                <w:rFonts w:hint="eastAsia" w:ascii="宋体" w:hAnsi="宋体" w:cs="宋体"/>
                <w:b/>
                <w:sz w:val="28"/>
                <w:szCs w:val="28"/>
                <w:highlight w:val="none"/>
              </w:rPr>
              <w:t>一览表</w:t>
            </w:r>
            <w:r>
              <w:rPr>
                <w:rFonts w:hint="eastAsia" w:ascii="宋体" w:hAnsi="宋体" w:cs="宋体"/>
                <w:b/>
                <w:sz w:val="28"/>
                <w:szCs w:val="28"/>
                <w:highlight w:val="none"/>
                <w:lang w:eastAsia="zh-CN"/>
              </w:rPr>
              <w:t>（</w:t>
            </w:r>
            <w:r>
              <w:rPr>
                <w:rFonts w:hint="eastAsia" w:ascii="宋体" w:hAnsi="宋体" w:cs="宋体"/>
                <w:b/>
                <w:sz w:val="28"/>
                <w:szCs w:val="28"/>
                <w:highlight w:val="none"/>
                <w:lang w:val="en-US" w:eastAsia="zh-CN"/>
              </w:rPr>
              <w:t>40分</w:t>
            </w:r>
            <w:r>
              <w:rPr>
                <w:rFonts w:hint="eastAsia" w:ascii="宋体" w:hAnsi="宋体" w:cs="宋体"/>
                <w:b/>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rPr>
                <w:rFonts w:hint="eastAsia" w:ascii="宋体" w:hAnsi="宋体" w:cs="宋体"/>
                <w:b/>
                <w:bCs/>
                <w:sz w:val="28"/>
                <w:szCs w:val="28"/>
                <w:highlight w:val="none"/>
              </w:rPr>
            </w:pPr>
            <w:r>
              <w:rPr>
                <w:rFonts w:hint="eastAsia" w:ascii="宋体" w:hAnsi="宋体" w:cs="宋体"/>
                <w:b/>
                <w:bCs/>
                <w:sz w:val="28"/>
                <w:szCs w:val="28"/>
                <w:highlight w:val="none"/>
                <w:lang w:val="en-US" w:eastAsia="zh-CN"/>
              </w:rPr>
              <w:t>评审</w:t>
            </w:r>
            <w:r>
              <w:rPr>
                <w:rFonts w:hint="eastAsia" w:ascii="宋体" w:hAnsi="宋体" w:cs="宋体"/>
                <w:b/>
                <w:bCs/>
                <w:sz w:val="28"/>
                <w:szCs w:val="28"/>
                <w:highlight w:val="none"/>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839" w:type="dxa"/>
            <w:tcBorders>
              <w:bottom w:val="single" w:color="auto" w:sz="4" w:space="0"/>
            </w:tcBorders>
            <w:noWrap w:val="0"/>
            <w:vAlign w:val="center"/>
          </w:tcPr>
          <w:p>
            <w:pPr>
              <w:adjustRightInd w:val="0"/>
              <w:snapToGrid w:val="0"/>
              <w:ind w:right="-10"/>
              <w:jc w:val="center"/>
              <w:rPr>
                <w:rFonts w:hint="eastAsia" w:ascii="宋体" w:hAnsi="宋体" w:cs="宋体"/>
                <w:sz w:val="24"/>
                <w:szCs w:val="24"/>
                <w:highlight w:val="none"/>
              </w:rPr>
            </w:pPr>
          </w:p>
        </w:tc>
        <w:tc>
          <w:tcPr>
            <w:tcW w:w="1117" w:type="dxa"/>
            <w:tcBorders>
              <w:bottom w:val="single" w:color="auto" w:sz="4" w:space="0"/>
            </w:tcBorders>
            <w:noWrap w:val="0"/>
            <w:vAlign w:val="center"/>
          </w:tcPr>
          <w:p>
            <w:pPr>
              <w:pStyle w:val="32"/>
              <w:pBdr>
                <w:bottom w:val="none" w:color="auto" w:sz="0" w:space="0"/>
              </w:pBdr>
              <w:tabs>
                <w:tab w:val="clear" w:pos="4153"/>
                <w:tab w:val="clear" w:pos="8306"/>
              </w:tabs>
              <w:snapToGrid w:val="0"/>
              <w:spacing w:line="240" w:lineRule="auto"/>
              <w:ind w:right="-11"/>
              <w:textAlignment w:val="auto"/>
              <w:rPr>
                <w:rFonts w:hint="eastAsia" w:ascii="宋体" w:hAnsi="宋体" w:cs="宋体"/>
                <w:kern w:val="2"/>
                <w:szCs w:val="24"/>
                <w:highlight w:val="none"/>
              </w:rPr>
            </w:pPr>
            <w:r>
              <w:rPr>
                <w:rFonts w:hint="eastAsia" w:ascii="宋体" w:hAnsi="宋体" w:cs="宋体"/>
                <w:sz w:val="24"/>
                <w:szCs w:val="24"/>
                <w:highlight w:val="none"/>
              </w:rPr>
              <w:t>序号</w:t>
            </w:r>
          </w:p>
        </w:tc>
        <w:tc>
          <w:tcPr>
            <w:tcW w:w="1700"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kern w:val="2"/>
                <w:szCs w:val="24"/>
                <w:highlight w:val="none"/>
              </w:rPr>
              <w:t>指标名称</w:t>
            </w:r>
          </w:p>
        </w:tc>
        <w:tc>
          <w:tcPr>
            <w:tcW w:w="3750"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指标要求</w:t>
            </w:r>
          </w:p>
        </w:tc>
        <w:tc>
          <w:tcPr>
            <w:tcW w:w="2516"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7" w:hRule="atLeast"/>
          <w:jc w:val="center"/>
        </w:trPr>
        <w:tc>
          <w:tcPr>
            <w:tcW w:w="839" w:type="dxa"/>
            <w:vMerge w:val="restart"/>
            <w:noWrap w:val="0"/>
            <w:vAlign w:val="center"/>
          </w:tcPr>
          <w:p>
            <w:pPr>
              <w:adjustRightInd w:val="0"/>
              <w:snapToGrid w:val="0"/>
              <w:ind w:right="-1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商务部分</w:t>
            </w:r>
          </w:p>
        </w:tc>
        <w:tc>
          <w:tcPr>
            <w:tcW w:w="1117" w:type="dxa"/>
            <w:noWrap w:val="0"/>
            <w:vAlign w:val="center"/>
          </w:tcPr>
          <w:p>
            <w:pPr>
              <w:ind w:right="-11" w:rightChars="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w:t>
            </w:r>
          </w:p>
        </w:tc>
        <w:tc>
          <w:tcPr>
            <w:tcW w:w="1700" w:type="dxa"/>
            <w:noWrap w:val="0"/>
            <w:vAlign w:val="center"/>
          </w:tcPr>
          <w:p>
            <w:pPr>
              <w:ind w:right="-11" w:rightChars="0"/>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企业业绩</w:t>
            </w:r>
          </w:p>
        </w:tc>
        <w:tc>
          <w:tcPr>
            <w:tcW w:w="3750" w:type="dxa"/>
            <w:noWrap w:val="0"/>
            <w:vAlign w:val="center"/>
          </w:tcPr>
          <w:p>
            <w:pPr>
              <w:spacing w:line="420" w:lineRule="exact"/>
              <w:rPr>
                <w:rFonts w:hint="eastAsia" w:ascii="宋体" w:hAnsi="宋体"/>
                <w:sz w:val="21"/>
                <w:szCs w:val="21"/>
                <w:highlight w:val="none"/>
                <w:lang w:val="en-US" w:eastAsia="zh-CN"/>
              </w:rPr>
            </w:pPr>
            <w:r>
              <w:rPr>
                <w:rFonts w:hint="eastAsia" w:ascii="宋体" w:hAnsi="宋体"/>
                <w:sz w:val="21"/>
                <w:szCs w:val="21"/>
                <w:highlight w:val="none"/>
                <w:lang w:val="en-US" w:eastAsia="zh-CN"/>
              </w:rPr>
              <w:t xml:space="preserve">  1、2017年1月1日以来（时间以定案表落款日期或者合同签订时间为准），具有</w:t>
            </w:r>
            <w:r>
              <w:rPr>
                <w:rFonts w:hint="eastAsia" w:ascii="宋体" w:hAnsi="宋体"/>
                <w:sz w:val="21"/>
                <w:szCs w:val="21"/>
                <w:highlight w:val="none"/>
              </w:rPr>
              <w:t>不低于</w:t>
            </w:r>
            <w:r>
              <w:rPr>
                <w:rFonts w:hint="eastAsia" w:ascii="宋体" w:hAnsi="宋体"/>
                <w:sz w:val="21"/>
                <w:szCs w:val="21"/>
                <w:highlight w:val="none"/>
                <w:lang w:val="en-US" w:eastAsia="zh-CN"/>
              </w:rPr>
              <w:t>4000</w:t>
            </w:r>
            <w:r>
              <w:rPr>
                <w:rFonts w:hint="eastAsia" w:ascii="宋体" w:hAnsi="宋体"/>
                <w:sz w:val="21"/>
                <w:szCs w:val="21"/>
                <w:highlight w:val="none"/>
              </w:rPr>
              <w:t>万元的</w:t>
            </w:r>
            <w:r>
              <w:rPr>
                <w:rFonts w:hint="eastAsia" w:ascii="宋体" w:hAnsi="宋体"/>
                <w:sz w:val="21"/>
                <w:szCs w:val="21"/>
                <w:highlight w:val="none"/>
                <w:lang w:val="en-US" w:eastAsia="zh-CN"/>
              </w:rPr>
              <w:t>房屋建筑</w:t>
            </w:r>
            <w:r>
              <w:rPr>
                <w:rFonts w:hint="eastAsia" w:ascii="宋体" w:hAnsi="宋体"/>
                <w:sz w:val="21"/>
                <w:szCs w:val="21"/>
                <w:highlight w:val="none"/>
              </w:rPr>
              <w:t>工程</w:t>
            </w:r>
            <w:r>
              <w:rPr>
                <w:rFonts w:hint="eastAsia" w:ascii="宋体" w:hAnsi="宋体"/>
                <w:sz w:val="21"/>
                <w:szCs w:val="21"/>
                <w:highlight w:val="none"/>
                <w:lang w:val="en-US" w:eastAsia="zh-CN"/>
              </w:rPr>
              <w:t>跟踪审计业绩。每个得5分，满分10分。</w:t>
            </w:r>
          </w:p>
          <w:p>
            <w:pPr>
              <w:spacing w:line="420" w:lineRule="exact"/>
              <w:rPr>
                <w:rFonts w:hint="default" w:eastAsia="楷体_GB2312"/>
                <w:highlight w:val="none"/>
                <w:lang w:val="en-US" w:eastAsia="zh-CN"/>
              </w:rPr>
            </w:pPr>
            <w:r>
              <w:rPr>
                <w:rFonts w:hint="eastAsia" w:ascii="宋体" w:hAnsi="宋体"/>
                <w:sz w:val="21"/>
                <w:szCs w:val="21"/>
                <w:highlight w:val="none"/>
                <w:lang w:val="en-US" w:eastAsia="zh-CN"/>
              </w:rPr>
              <w:t>备注：提供业绩的合同或者定案表扫描件。</w:t>
            </w:r>
          </w:p>
        </w:tc>
        <w:tc>
          <w:tcPr>
            <w:tcW w:w="2516" w:type="dxa"/>
            <w:noWrap w:val="0"/>
            <w:vAlign w:val="center"/>
          </w:tcPr>
          <w:p>
            <w:pPr>
              <w:adjustRightInd w:val="0"/>
              <w:snapToGrid w:val="0"/>
              <w:ind w:right="-11" w:rightChars="0"/>
              <w:jc w:val="center"/>
              <w:rPr>
                <w:rFonts w:hint="eastAsia" w:ascii="宋体" w:hAnsi="宋体" w:cs="宋体"/>
                <w:sz w:val="24"/>
                <w:szCs w:val="24"/>
                <w:highlight w:val="none"/>
              </w:rPr>
            </w:pPr>
            <w:r>
              <w:rPr>
                <w:rFonts w:hint="eastAsia" w:ascii="宋体" w:hAnsi="宋体" w:cs="宋体"/>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7" w:hRule="atLeast"/>
          <w:jc w:val="center"/>
        </w:trPr>
        <w:tc>
          <w:tcPr>
            <w:tcW w:w="839" w:type="dxa"/>
            <w:vMerge w:val="continue"/>
            <w:noWrap w:val="0"/>
            <w:vAlign w:val="center"/>
          </w:tcPr>
          <w:p>
            <w:pPr>
              <w:adjustRightInd w:val="0"/>
              <w:snapToGrid w:val="0"/>
              <w:ind w:right="-10"/>
              <w:jc w:val="center"/>
              <w:rPr>
                <w:rFonts w:hint="default" w:ascii="宋体" w:hAnsi="宋体" w:eastAsia="宋体" w:cs="宋体"/>
                <w:sz w:val="24"/>
                <w:szCs w:val="24"/>
                <w:highlight w:val="none"/>
                <w:lang w:val="en-US" w:eastAsia="zh-CN"/>
              </w:rPr>
            </w:pPr>
          </w:p>
        </w:tc>
        <w:tc>
          <w:tcPr>
            <w:tcW w:w="1117" w:type="dxa"/>
            <w:noWrap w:val="0"/>
            <w:vAlign w:val="center"/>
          </w:tcPr>
          <w:p>
            <w:pPr>
              <w:ind w:right="-11" w:rightChars="0"/>
              <w:jc w:val="center"/>
              <w:rPr>
                <w:rFonts w:hint="eastAsia" w:ascii="宋体" w:hAnsi="宋体" w:cs="宋体"/>
                <w:sz w:val="24"/>
                <w:szCs w:val="24"/>
                <w:highlight w:val="none"/>
              </w:rPr>
            </w:pPr>
            <w:r>
              <w:rPr>
                <w:rFonts w:hint="eastAsia" w:ascii="宋体" w:hAnsi="宋体" w:cs="宋体"/>
                <w:sz w:val="24"/>
                <w:szCs w:val="24"/>
                <w:highlight w:val="none"/>
                <w:lang w:val="en-US" w:eastAsia="zh-CN"/>
              </w:rPr>
              <w:t>2</w:t>
            </w:r>
          </w:p>
        </w:tc>
        <w:tc>
          <w:tcPr>
            <w:tcW w:w="1700" w:type="dxa"/>
            <w:noWrap w:val="0"/>
            <w:vAlign w:val="center"/>
          </w:tcPr>
          <w:p>
            <w:pPr>
              <w:ind w:right="-11" w:rightChars="0"/>
              <w:jc w:val="left"/>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项目总负责人配备承诺</w:t>
            </w:r>
          </w:p>
        </w:tc>
        <w:tc>
          <w:tcPr>
            <w:tcW w:w="3750" w:type="dxa"/>
            <w:noWrap w:val="0"/>
            <w:vAlign w:val="center"/>
          </w:tcPr>
          <w:p>
            <w:pPr>
              <w:spacing w:line="360" w:lineRule="auto"/>
              <w:ind w:right="-11" w:rightChars="0" w:firstLine="420" w:firstLineChars="200"/>
              <w:jc w:val="left"/>
              <w:rPr>
                <w:rFonts w:hint="eastAsia"/>
                <w:highlight w:val="none"/>
                <w:lang w:val="en-US" w:eastAsia="zh-CN"/>
              </w:rPr>
            </w:pPr>
          </w:p>
          <w:p>
            <w:pPr>
              <w:spacing w:line="360" w:lineRule="auto"/>
              <w:ind w:right="-11" w:rightChars="0"/>
              <w:jc w:val="left"/>
              <w:rPr>
                <w:rFonts w:hint="eastAsia"/>
                <w:highlight w:val="none"/>
                <w:lang w:val="en-US" w:eastAsia="zh-CN"/>
              </w:rPr>
            </w:pPr>
            <w:r>
              <w:rPr>
                <w:rFonts w:hint="eastAsia"/>
                <w:highlight w:val="none"/>
                <w:lang w:val="en-US" w:eastAsia="zh-CN"/>
              </w:rPr>
              <w:t>项目总负责人：具有一级注册造价工程师证书；</w:t>
            </w:r>
          </w:p>
          <w:p>
            <w:pPr>
              <w:pStyle w:val="2"/>
              <w:ind w:left="0" w:leftChars="0" w:firstLine="0" w:firstLineChars="0"/>
              <w:rPr>
                <w:rFonts w:hint="default"/>
                <w:highlight w:val="none"/>
                <w:lang w:val="en-US"/>
              </w:rPr>
            </w:pPr>
            <w:r>
              <w:rPr>
                <w:rFonts w:hint="eastAsia" w:ascii="宋体" w:hAnsi="宋体" w:eastAsia="宋体" w:cs="Times New Roman"/>
                <w:kern w:val="2"/>
                <w:sz w:val="21"/>
                <w:szCs w:val="21"/>
                <w:highlight w:val="none"/>
                <w:lang w:val="en-US" w:eastAsia="zh-CN" w:bidi="ar-SA"/>
              </w:rPr>
              <w:t>备注：按要求承诺即可</w:t>
            </w:r>
          </w:p>
        </w:tc>
        <w:tc>
          <w:tcPr>
            <w:tcW w:w="2516" w:type="dxa"/>
            <w:noWrap w:val="0"/>
            <w:vAlign w:val="center"/>
          </w:tcPr>
          <w:p>
            <w:pPr>
              <w:adjustRightInd w:val="0"/>
              <w:snapToGrid w:val="0"/>
              <w:ind w:right="-11" w:rightChars="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839" w:type="dxa"/>
            <w:vMerge w:val="restart"/>
            <w:noWrap w:val="0"/>
            <w:vAlign w:val="center"/>
          </w:tcPr>
          <w:p>
            <w:pPr>
              <w:adjustRightInd w:val="0"/>
              <w:snapToGrid w:val="0"/>
              <w:ind w:right="-11"/>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技术部分</w:t>
            </w:r>
          </w:p>
        </w:tc>
        <w:tc>
          <w:tcPr>
            <w:tcW w:w="1117" w:type="dxa"/>
            <w:noWrap w:val="0"/>
            <w:vAlign w:val="center"/>
          </w:tcPr>
          <w:p>
            <w:pPr>
              <w:ind w:right="-11" w:rightChars="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w:t>
            </w:r>
          </w:p>
        </w:tc>
        <w:tc>
          <w:tcPr>
            <w:tcW w:w="1700" w:type="dxa"/>
            <w:noWrap w:val="0"/>
            <w:vAlign w:val="center"/>
          </w:tcPr>
          <w:p>
            <w:pPr>
              <w:ind w:right="-11" w:rightChars="0"/>
              <w:jc w:val="center"/>
              <w:rPr>
                <w:rFonts w:hint="default" w:ascii="宋体" w:hAnsi="宋体" w:eastAsia="宋体" w:cs="宋体"/>
                <w:sz w:val="24"/>
                <w:szCs w:val="24"/>
                <w:highlight w:val="none"/>
                <w:lang w:val="en-US" w:eastAsia="zh-CN"/>
              </w:rPr>
            </w:pPr>
            <w:r>
              <w:rPr>
                <w:rFonts w:hint="eastAsia" w:ascii="宋体" w:hAnsi="宋体"/>
                <w:sz w:val="24"/>
                <w:szCs w:val="24"/>
                <w:highlight w:val="none"/>
                <w:lang w:val="en-US" w:eastAsia="zh-CN"/>
              </w:rPr>
              <w:t>参审单位</w:t>
            </w:r>
            <w:r>
              <w:rPr>
                <w:rFonts w:hint="eastAsia" w:ascii="宋体" w:hAnsi="宋体"/>
                <w:sz w:val="24"/>
                <w:szCs w:val="24"/>
                <w:highlight w:val="none"/>
              </w:rPr>
              <w:t>综合实力</w:t>
            </w:r>
          </w:p>
        </w:tc>
        <w:tc>
          <w:tcPr>
            <w:tcW w:w="3750" w:type="dxa"/>
            <w:noWrap w:val="0"/>
            <w:vAlign w:val="center"/>
          </w:tcPr>
          <w:p>
            <w:pPr>
              <w:spacing w:line="420" w:lineRule="exact"/>
              <w:rPr>
                <w:rFonts w:hint="eastAsia" w:ascii="宋体" w:hAnsi="宋体" w:eastAsia="宋体"/>
                <w:b w:val="0"/>
                <w:bCs w:val="0"/>
                <w:sz w:val="21"/>
                <w:szCs w:val="21"/>
                <w:highlight w:val="none"/>
                <w:lang w:eastAsia="zh-CN"/>
              </w:rPr>
            </w:pPr>
            <w:r>
              <w:rPr>
                <w:rFonts w:hint="eastAsia" w:ascii="宋体" w:hAnsi="宋体"/>
                <w:b w:val="0"/>
                <w:bCs w:val="0"/>
                <w:sz w:val="21"/>
                <w:szCs w:val="21"/>
                <w:highlight w:val="none"/>
              </w:rPr>
              <w:t>本项根据</w:t>
            </w:r>
            <w:r>
              <w:rPr>
                <w:rFonts w:hint="eastAsia" w:ascii="宋体" w:hAnsi="宋体"/>
                <w:b w:val="0"/>
                <w:bCs w:val="0"/>
                <w:sz w:val="21"/>
                <w:szCs w:val="21"/>
                <w:highlight w:val="none"/>
                <w:lang w:val="en-US" w:eastAsia="zh-CN"/>
              </w:rPr>
              <w:t>参审单位</w:t>
            </w:r>
            <w:r>
              <w:rPr>
                <w:rFonts w:hint="eastAsia" w:ascii="宋体" w:hAnsi="宋体"/>
                <w:b w:val="0"/>
                <w:bCs w:val="0"/>
                <w:sz w:val="21"/>
                <w:szCs w:val="21"/>
                <w:highlight w:val="none"/>
              </w:rPr>
              <w:t>综合实力简介，按下列4个档次进行打分：</w:t>
            </w:r>
            <w:r>
              <w:rPr>
                <w:rFonts w:hint="eastAsia" w:ascii="宋体" w:hAnsi="宋体"/>
                <w:b w:val="0"/>
                <w:bCs w:val="0"/>
                <w:sz w:val="21"/>
                <w:szCs w:val="21"/>
                <w:highlight w:val="none"/>
                <w:lang w:eastAsia="zh-CN"/>
              </w:rPr>
              <w:t>（</w:t>
            </w:r>
            <w:r>
              <w:rPr>
                <w:rFonts w:hint="eastAsia" w:ascii="宋体" w:hAnsi="宋体"/>
                <w:b w:val="0"/>
                <w:bCs w:val="0"/>
                <w:sz w:val="21"/>
                <w:szCs w:val="21"/>
                <w:highlight w:val="none"/>
                <w:lang w:val="en-US" w:eastAsia="zh-CN"/>
              </w:rPr>
              <w:t>页数不允许超过100页，若超过100页则不得分</w:t>
            </w:r>
            <w:r>
              <w:rPr>
                <w:rFonts w:hint="eastAsia" w:ascii="宋体" w:hAnsi="宋体"/>
                <w:b w:val="0"/>
                <w:bCs w:val="0"/>
                <w:sz w:val="21"/>
                <w:szCs w:val="21"/>
                <w:highlight w:val="none"/>
                <w:lang w:eastAsia="zh-CN"/>
              </w:rPr>
              <w:t>）</w:t>
            </w:r>
          </w:p>
          <w:p>
            <w:pPr>
              <w:spacing w:line="420" w:lineRule="exact"/>
              <w:rPr>
                <w:rFonts w:hint="eastAsia" w:ascii="宋体" w:hAnsi="宋体"/>
                <w:b w:val="0"/>
                <w:bCs w:val="0"/>
                <w:sz w:val="21"/>
                <w:szCs w:val="21"/>
                <w:highlight w:val="none"/>
              </w:rPr>
            </w:pPr>
            <w:r>
              <w:rPr>
                <w:rFonts w:hint="eastAsia" w:ascii="宋体" w:hAnsi="宋体"/>
                <w:b w:val="0"/>
                <w:bCs w:val="0"/>
                <w:sz w:val="21"/>
                <w:szCs w:val="21"/>
                <w:highlight w:val="none"/>
              </w:rPr>
              <w:t>1.</w:t>
            </w:r>
            <w:r>
              <w:rPr>
                <w:rFonts w:hint="eastAsia" w:ascii="宋体" w:hAnsi="宋体"/>
                <w:b w:val="0"/>
                <w:bCs w:val="0"/>
                <w:sz w:val="21"/>
                <w:szCs w:val="21"/>
                <w:highlight w:val="none"/>
                <w:lang w:val="en-US" w:eastAsia="zh-CN"/>
              </w:rPr>
              <w:t>参审单位</w:t>
            </w:r>
            <w:r>
              <w:rPr>
                <w:rFonts w:hint="eastAsia" w:ascii="宋体" w:hAnsi="宋体"/>
                <w:b w:val="0"/>
                <w:bCs w:val="0"/>
                <w:sz w:val="21"/>
                <w:szCs w:val="21"/>
                <w:highlight w:val="none"/>
              </w:rPr>
              <w:t>承揽能力、管理规范、组织机构完善、从事项目跟踪审计质量高，得</w:t>
            </w:r>
            <w:r>
              <w:rPr>
                <w:rFonts w:hint="eastAsia" w:ascii="宋体" w:hAnsi="宋体"/>
                <w:b w:val="0"/>
                <w:bCs w:val="0"/>
                <w:sz w:val="21"/>
                <w:szCs w:val="21"/>
                <w:highlight w:val="none"/>
                <w:lang w:val="en-US" w:eastAsia="zh-CN"/>
              </w:rPr>
              <w:t>8</w:t>
            </w:r>
            <w:r>
              <w:rPr>
                <w:rFonts w:hint="eastAsia" w:ascii="宋体" w:hAnsi="宋体"/>
                <w:b w:val="0"/>
                <w:bCs w:val="0"/>
                <w:sz w:val="21"/>
                <w:szCs w:val="21"/>
                <w:highlight w:val="none"/>
              </w:rPr>
              <w:t>≦F≦</w:t>
            </w:r>
            <w:r>
              <w:rPr>
                <w:rFonts w:hint="eastAsia" w:ascii="宋体" w:hAnsi="宋体"/>
                <w:b w:val="0"/>
                <w:bCs w:val="0"/>
                <w:sz w:val="21"/>
                <w:szCs w:val="21"/>
                <w:highlight w:val="none"/>
                <w:lang w:val="en-US" w:eastAsia="zh-CN"/>
              </w:rPr>
              <w:t>10</w:t>
            </w:r>
            <w:r>
              <w:rPr>
                <w:rFonts w:hint="eastAsia" w:ascii="宋体" w:hAnsi="宋体"/>
                <w:b w:val="0"/>
                <w:bCs w:val="0"/>
                <w:sz w:val="21"/>
                <w:szCs w:val="21"/>
                <w:highlight w:val="none"/>
              </w:rPr>
              <w:t>分；</w:t>
            </w:r>
          </w:p>
          <w:p>
            <w:pPr>
              <w:spacing w:line="420" w:lineRule="exact"/>
              <w:rPr>
                <w:rFonts w:hint="eastAsia" w:ascii="宋体" w:hAnsi="宋体"/>
                <w:b w:val="0"/>
                <w:bCs w:val="0"/>
                <w:sz w:val="21"/>
                <w:szCs w:val="21"/>
                <w:highlight w:val="none"/>
              </w:rPr>
            </w:pPr>
            <w:r>
              <w:rPr>
                <w:rFonts w:hint="eastAsia" w:ascii="宋体" w:hAnsi="宋体"/>
                <w:b w:val="0"/>
                <w:bCs w:val="0"/>
                <w:sz w:val="21"/>
                <w:szCs w:val="21"/>
                <w:highlight w:val="none"/>
              </w:rPr>
              <w:t>2.</w:t>
            </w:r>
            <w:r>
              <w:rPr>
                <w:rFonts w:hint="eastAsia" w:ascii="宋体" w:hAnsi="宋体"/>
                <w:b w:val="0"/>
                <w:bCs w:val="0"/>
                <w:sz w:val="21"/>
                <w:szCs w:val="21"/>
                <w:highlight w:val="none"/>
                <w:lang w:val="en-US" w:eastAsia="zh-CN"/>
              </w:rPr>
              <w:t>参审单位</w:t>
            </w:r>
            <w:r>
              <w:rPr>
                <w:rFonts w:hint="eastAsia" w:ascii="宋体" w:hAnsi="宋体"/>
                <w:b w:val="0"/>
                <w:bCs w:val="0"/>
                <w:sz w:val="21"/>
                <w:szCs w:val="21"/>
                <w:highlight w:val="none"/>
              </w:rPr>
              <w:t>承揽能力、管理较规范、组织机构较完善、从事项目跟踪审计质量较高，得</w:t>
            </w:r>
            <w:r>
              <w:rPr>
                <w:rFonts w:hint="eastAsia" w:ascii="宋体" w:hAnsi="宋体"/>
                <w:b w:val="0"/>
                <w:bCs w:val="0"/>
                <w:sz w:val="21"/>
                <w:szCs w:val="21"/>
                <w:highlight w:val="none"/>
                <w:lang w:val="en-US" w:eastAsia="zh-CN"/>
              </w:rPr>
              <w:t>6</w:t>
            </w:r>
            <w:r>
              <w:rPr>
                <w:rFonts w:hint="eastAsia" w:ascii="宋体" w:hAnsi="宋体"/>
                <w:b w:val="0"/>
                <w:bCs w:val="0"/>
                <w:sz w:val="21"/>
                <w:szCs w:val="21"/>
                <w:highlight w:val="none"/>
              </w:rPr>
              <w:t>≦F&lt;</w:t>
            </w:r>
            <w:r>
              <w:rPr>
                <w:rFonts w:hint="eastAsia" w:ascii="宋体" w:hAnsi="宋体"/>
                <w:b w:val="0"/>
                <w:bCs w:val="0"/>
                <w:sz w:val="21"/>
                <w:szCs w:val="21"/>
                <w:highlight w:val="none"/>
                <w:lang w:val="en-US" w:eastAsia="zh-CN"/>
              </w:rPr>
              <w:t>8</w:t>
            </w:r>
            <w:r>
              <w:rPr>
                <w:rFonts w:hint="eastAsia" w:ascii="宋体" w:hAnsi="宋体"/>
                <w:b w:val="0"/>
                <w:bCs w:val="0"/>
                <w:sz w:val="21"/>
                <w:szCs w:val="21"/>
                <w:highlight w:val="none"/>
              </w:rPr>
              <w:t>分；</w:t>
            </w:r>
          </w:p>
          <w:p>
            <w:pPr>
              <w:spacing w:line="420" w:lineRule="exact"/>
              <w:rPr>
                <w:rFonts w:hint="eastAsia" w:ascii="宋体" w:hAnsi="宋体"/>
                <w:b w:val="0"/>
                <w:bCs w:val="0"/>
                <w:sz w:val="21"/>
                <w:szCs w:val="21"/>
                <w:highlight w:val="none"/>
              </w:rPr>
            </w:pPr>
            <w:r>
              <w:rPr>
                <w:rFonts w:hint="eastAsia" w:ascii="宋体" w:hAnsi="宋体"/>
                <w:b w:val="0"/>
                <w:bCs w:val="0"/>
                <w:sz w:val="21"/>
                <w:szCs w:val="21"/>
                <w:highlight w:val="none"/>
              </w:rPr>
              <w:t>3.</w:t>
            </w:r>
            <w:r>
              <w:rPr>
                <w:rFonts w:hint="eastAsia" w:ascii="宋体" w:hAnsi="宋体"/>
                <w:b w:val="0"/>
                <w:bCs w:val="0"/>
                <w:sz w:val="21"/>
                <w:szCs w:val="21"/>
                <w:highlight w:val="none"/>
                <w:lang w:val="en-US" w:eastAsia="zh-CN"/>
              </w:rPr>
              <w:t>参审单位</w:t>
            </w:r>
            <w:r>
              <w:rPr>
                <w:rFonts w:hint="eastAsia" w:ascii="宋体" w:hAnsi="宋体"/>
                <w:b w:val="0"/>
                <w:bCs w:val="0"/>
                <w:sz w:val="21"/>
                <w:szCs w:val="21"/>
                <w:highlight w:val="none"/>
              </w:rPr>
              <w:t>承揽能力、管理规范一般、组织机构基本完善、从事项目跟踪审计一般的，得</w:t>
            </w:r>
            <w:r>
              <w:rPr>
                <w:rFonts w:hint="eastAsia" w:ascii="宋体" w:hAnsi="宋体"/>
                <w:b w:val="0"/>
                <w:bCs w:val="0"/>
                <w:sz w:val="21"/>
                <w:szCs w:val="21"/>
                <w:highlight w:val="none"/>
                <w:lang w:val="en-US" w:eastAsia="zh-CN"/>
              </w:rPr>
              <w:t>0</w:t>
            </w:r>
            <w:r>
              <w:rPr>
                <w:rFonts w:hint="eastAsia" w:ascii="宋体" w:hAnsi="宋体"/>
                <w:b w:val="0"/>
                <w:bCs w:val="0"/>
                <w:sz w:val="21"/>
                <w:szCs w:val="21"/>
                <w:highlight w:val="none"/>
              </w:rPr>
              <w:t>≦F&lt;</w:t>
            </w:r>
            <w:r>
              <w:rPr>
                <w:rFonts w:hint="eastAsia" w:ascii="宋体" w:hAnsi="宋体"/>
                <w:b w:val="0"/>
                <w:bCs w:val="0"/>
                <w:sz w:val="21"/>
                <w:szCs w:val="21"/>
                <w:highlight w:val="none"/>
                <w:lang w:val="en-US" w:eastAsia="zh-CN"/>
              </w:rPr>
              <w:t>6</w:t>
            </w:r>
            <w:r>
              <w:rPr>
                <w:rFonts w:hint="eastAsia" w:ascii="宋体" w:hAnsi="宋体"/>
                <w:b w:val="0"/>
                <w:bCs w:val="0"/>
                <w:sz w:val="21"/>
                <w:szCs w:val="21"/>
                <w:highlight w:val="none"/>
              </w:rPr>
              <w:t>分。</w:t>
            </w:r>
          </w:p>
          <w:p>
            <w:pPr>
              <w:ind w:right="-11" w:rightChars="0"/>
              <w:jc w:val="center"/>
              <w:rPr>
                <w:rFonts w:hint="default" w:ascii="宋体" w:hAnsi="宋体" w:eastAsia="宋体" w:cs="宋体"/>
                <w:sz w:val="24"/>
                <w:szCs w:val="24"/>
                <w:highlight w:val="none"/>
                <w:lang w:val="en-US" w:eastAsia="zh-CN"/>
              </w:rPr>
            </w:pPr>
            <w:r>
              <w:rPr>
                <w:rFonts w:hint="eastAsia" w:ascii="宋体" w:hAnsi="宋体"/>
                <w:b w:val="0"/>
                <w:bCs w:val="0"/>
                <w:sz w:val="21"/>
                <w:szCs w:val="21"/>
                <w:highlight w:val="none"/>
              </w:rPr>
              <w:t>4.其他或没有提供相关材料的不得分。</w:t>
            </w:r>
          </w:p>
        </w:tc>
        <w:tc>
          <w:tcPr>
            <w:tcW w:w="2516" w:type="dxa"/>
            <w:noWrap w:val="0"/>
            <w:vAlign w:val="center"/>
          </w:tcPr>
          <w:p>
            <w:pPr>
              <w:adjustRightInd w:val="0"/>
              <w:snapToGrid w:val="0"/>
              <w:ind w:right="-11" w:rightChars="0"/>
              <w:jc w:val="center"/>
              <w:rPr>
                <w:rFonts w:hint="default" w:ascii="宋体" w:hAnsi="宋体" w:cs="宋体"/>
                <w:sz w:val="24"/>
                <w:szCs w:val="24"/>
                <w:highlight w:val="none"/>
                <w:lang w:val="en-US"/>
              </w:rPr>
            </w:pPr>
            <w:r>
              <w:rPr>
                <w:rFonts w:hint="eastAsia" w:ascii="宋体" w:hAnsi="宋体" w:cs="宋体"/>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9" w:type="dxa"/>
            <w:vMerge w:val="continue"/>
            <w:noWrap w:val="0"/>
            <w:vAlign w:val="center"/>
          </w:tcPr>
          <w:p>
            <w:pPr>
              <w:adjustRightInd w:val="0"/>
              <w:snapToGrid w:val="0"/>
              <w:ind w:right="-10"/>
              <w:jc w:val="center"/>
              <w:rPr>
                <w:rFonts w:hint="default" w:ascii="宋体" w:hAnsi="宋体" w:eastAsia="宋体" w:cs="宋体"/>
                <w:sz w:val="24"/>
                <w:szCs w:val="24"/>
                <w:highlight w:val="none"/>
                <w:lang w:val="en-US" w:eastAsia="zh-CN"/>
              </w:rPr>
            </w:pPr>
          </w:p>
        </w:tc>
        <w:tc>
          <w:tcPr>
            <w:tcW w:w="1117" w:type="dxa"/>
            <w:noWrap w:val="0"/>
            <w:vAlign w:val="center"/>
          </w:tcPr>
          <w:p>
            <w:pPr>
              <w:adjustRightInd w:val="0"/>
              <w:snapToGrid w:val="0"/>
              <w:ind w:right="-11" w:rightChars="0"/>
              <w:jc w:val="center"/>
              <w:rPr>
                <w:rFonts w:hint="default" w:ascii="宋体" w:hAnsi="宋体" w:eastAsia="宋体" w:cs="宋体"/>
                <w:sz w:val="24"/>
                <w:szCs w:val="24"/>
                <w:highlight w:val="none"/>
                <w:lang w:val="en-US" w:eastAsia="zh-CN"/>
              </w:rPr>
            </w:pPr>
            <w:r>
              <w:rPr>
                <w:rFonts w:hint="eastAsia" w:ascii="宋体" w:hAnsi="宋体"/>
                <w:sz w:val="24"/>
                <w:szCs w:val="24"/>
                <w:highlight w:val="none"/>
                <w:lang w:val="en-US" w:eastAsia="zh-CN"/>
              </w:rPr>
              <w:t>2</w:t>
            </w:r>
          </w:p>
        </w:tc>
        <w:tc>
          <w:tcPr>
            <w:tcW w:w="1700" w:type="dxa"/>
            <w:noWrap w:val="0"/>
            <w:vAlign w:val="center"/>
          </w:tcPr>
          <w:p>
            <w:pPr>
              <w:adjustRightInd w:val="0"/>
              <w:snapToGrid w:val="0"/>
              <w:ind w:right="-11" w:rightChars="0"/>
              <w:jc w:val="center"/>
              <w:rPr>
                <w:rFonts w:hint="eastAsia" w:ascii="宋体" w:hAnsi="宋体" w:cs="宋体"/>
                <w:sz w:val="24"/>
                <w:szCs w:val="24"/>
                <w:highlight w:val="none"/>
              </w:rPr>
            </w:pPr>
            <w:r>
              <w:rPr>
                <w:rFonts w:hint="eastAsia" w:ascii="宋体" w:hAnsi="宋体"/>
                <w:sz w:val="24"/>
                <w:szCs w:val="24"/>
                <w:highlight w:val="none"/>
              </w:rPr>
              <w:t>咨询服务方案</w:t>
            </w:r>
          </w:p>
        </w:tc>
        <w:tc>
          <w:tcPr>
            <w:tcW w:w="3750" w:type="dxa"/>
            <w:noWrap w:val="0"/>
            <w:vAlign w:val="center"/>
          </w:tcPr>
          <w:p>
            <w:pPr>
              <w:spacing w:line="420" w:lineRule="exact"/>
              <w:rPr>
                <w:rFonts w:hint="eastAsia" w:ascii="宋体" w:hAnsi="宋体"/>
                <w:sz w:val="21"/>
                <w:szCs w:val="21"/>
                <w:highlight w:val="none"/>
              </w:rPr>
            </w:pPr>
            <w:r>
              <w:rPr>
                <w:rFonts w:hint="eastAsia" w:ascii="宋体" w:hAnsi="宋体"/>
                <w:sz w:val="21"/>
                <w:szCs w:val="21"/>
                <w:highlight w:val="none"/>
              </w:rPr>
              <w:t>针对本项目</w:t>
            </w:r>
            <w:r>
              <w:rPr>
                <w:rFonts w:hint="eastAsia" w:ascii="宋体" w:hAnsi="宋体"/>
                <w:sz w:val="21"/>
                <w:szCs w:val="21"/>
                <w:highlight w:val="none"/>
                <w:lang w:val="en-US" w:eastAsia="zh-CN"/>
              </w:rPr>
              <w:t>服务期</w:t>
            </w:r>
            <w:r>
              <w:rPr>
                <w:rFonts w:hint="eastAsia" w:ascii="宋体" w:hAnsi="宋体"/>
                <w:sz w:val="21"/>
                <w:szCs w:val="21"/>
                <w:highlight w:val="none"/>
              </w:rPr>
              <w:t>内提供的服务方案，按下列4个档次进行打分：</w:t>
            </w:r>
            <w:r>
              <w:rPr>
                <w:rFonts w:hint="eastAsia" w:ascii="宋体" w:hAnsi="宋体"/>
                <w:b w:val="0"/>
                <w:bCs w:val="0"/>
                <w:sz w:val="21"/>
                <w:szCs w:val="21"/>
                <w:highlight w:val="none"/>
                <w:lang w:eastAsia="zh-CN"/>
              </w:rPr>
              <w:t>（</w:t>
            </w:r>
            <w:r>
              <w:rPr>
                <w:rFonts w:hint="eastAsia" w:ascii="宋体" w:hAnsi="宋体"/>
                <w:b w:val="0"/>
                <w:bCs w:val="0"/>
                <w:sz w:val="21"/>
                <w:szCs w:val="21"/>
                <w:highlight w:val="none"/>
                <w:lang w:val="en-US" w:eastAsia="zh-CN"/>
              </w:rPr>
              <w:t>页数不允许超过100页，若超过100页则不得分</w:t>
            </w:r>
            <w:r>
              <w:rPr>
                <w:rFonts w:hint="eastAsia" w:ascii="宋体" w:hAnsi="宋体"/>
                <w:b w:val="0"/>
                <w:bCs w:val="0"/>
                <w:sz w:val="21"/>
                <w:szCs w:val="21"/>
                <w:highlight w:val="none"/>
                <w:lang w:eastAsia="zh-CN"/>
              </w:rPr>
              <w:t>）</w:t>
            </w:r>
          </w:p>
          <w:p>
            <w:pPr>
              <w:spacing w:line="420" w:lineRule="exact"/>
              <w:rPr>
                <w:rFonts w:hint="eastAsia" w:ascii="宋体" w:hAnsi="宋体"/>
                <w:sz w:val="21"/>
                <w:szCs w:val="21"/>
                <w:highlight w:val="none"/>
              </w:rPr>
            </w:pPr>
            <w:r>
              <w:rPr>
                <w:rFonts w:hint="eastAsia" w:ascii="宋体" w:hAnsi="宋体"/>
                <w:sz w:val="21"/>
                <w:szCs w:val="21"/>
                <w:highlight w:val="none"/>
              </w:rPr>
              <w:t>1.服务响应时间短、质量控制要求高、咨询内控及协同沟通措施可行性强、咨询方案完全切合本地建设项目实际需要的，得6≦F≦</w:t>
            </w:r>
            <w:r>
              <w:rPr>
                <w:rFonts w:hint="eastAsia" w:ascii="宋体" w:hAnsi="宋体"/>
                <w:sz w:val="21"/>
                <w:szCs w:val="21"/>
                <w:highlight w:val="none"/>
                <w:lang w:val="en-US" w:eastAsia="zh-CN"/>
              </w:rPr>
              <w:t>10</w:t>
            </w:r>
            <w:r>
              <w:rPr>
                <w:rFonts w:hint="eastAsia" w:ascii="宋体" w:hAnsi="宋体"/>
                <w:sz w:val="21"/>
                <w:szCs w:val="21"/>
                <w:highlight w:val="none"/>
              </w:rPr>
              <w:t>分；</w:t>
            </w:r>
          </w:p>
          <w:p>
            <w:pPr>
              <w:spacing w:line="420" w:lineRule="exact"/>
              <w:rPr>
                <w:rFonts w:hint="eastAsia" w:ascii="宋体" w:hAnsi="宋体"/>
                <w:sz w:val="21"/>
                <w:szCs w:val="21"/>
                <w:highlight w:val="none"/>
              </w:rPr>
            </w:pPr>
            <w:r>
              <w:rPr>
                <w:rFonts w:hint="eastAsia" w:ascii="宋体" w:hAnsi="宋体"/>
                <w:sz w:val="21"/>
                <w:szCs w:val="21"/>
                <w:highlight w:val="none"/>
              </w:rPr>
              <w:t>2.服务响应时间较短、质量控制要求较高、咨询内控及协同沟通措施可行性较强、咨询方案切合本地建设项目需要相适宜的，得4≦F&lt;6分；</w:t>
            </w:r>
          </w:p>
          <w:p>
            <w:pPr>
              <w:spacing w:line="420" w:lineRule="exact"/>
              <w:rPr>
                <w:rFonts w:hint="eastAsia" w:ascii="宋体" w:hAnsi="宋体"/>
                <w:sz w:val="21"/>
                <w:szCs w:val="21"/>
                <w:highlight w:val="none"/>
              </w:rPr>
            </w:pPr>
            <w:r>
              <w:rPr>
                <w:rFonts w:hint="eastAsia" w:ascii="宋体" w:hAnsi="宋体"/>
                <w:sz w:val="21"/>
                <w:szCs w:val="21"/>
                <w:highlight w:val="none"/>
              </w:rPr>
              <w:t>3.服务响应时间长、质量控制要求一般、咨询内控及协同沟通措施可行性一般、咨询方案与本地建设项目适宜度一般的，得2≦F&lt;4分；</w:t>
            </w:r>
          </w:p>
          <w:p>
            <w:pPr>
              <w:spacing w:line="420" w:lineRule="exact"/>
              <w:rPr>
                <w:rFonts w:hint="eastAsia" w:ascii="宋体" w:hAnsi="宋体" w:cs="宋体"/>
                <w:sz w:val="24"/>
                <w:szCs w:val="24"/>
                <w:highlight w:val="none"/>
              </w:rPr>
            </w:pPr>
            <w:r>
              <w:rPr>
                <w:rFonts w:hint="eastAsia" w:ascii="宋体" w:hAnsi="宋体"/>
                <w:sz w:val="21"/>
                <w:szCs w:val="21"/>
                <w:highlight w:val="none"/>
              </w:rPr>
              <w:t>4.其他或没有的不得分。</w:t>
            </w:r>
          </w:p>
        </w:tc>
        <w:tc>
          <w:tcPr>
            <w:tcW w:w="2516" w:type="dxa"/>
            <w:noWrap w:val="0"/>
            <w:vAlign w:val="center"/>
          </w:tcPr>
          <w:p>
            <w:pPr>
              <w:adjustRightInd w:val="0"/>
              <w:snapToGrid w:val="0"/>
              <w:ind w:right="-11"/>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3" w:hRule="atLeast"/>
          <w:jc w:val="center"/>
        </w:trPr>
        <w:tc>
          <w:tcPr>
            <w:tcW w:w="9922" w:type="dxa"/>
            <w:gridSpan w:val="5"/>
            <w:noWrap w:val="0"/>
            <w:vAlign w:val="center"/>
          </w:tcPr>
          <w:p>
            <w:pPr>
              <w:adjustRightInd w:val="0"/>
              <w:snapToGrid w:val="0"/>
              <w:ind w:right="-10" w:rightChars="0"/>
              <w:jc w:val="left"/>
              <w:rPr>
                <w:rFonts w:hint="default" w:ascii="宋体" w:hAnsi="宋体" w:cs="宋体"/>
                <w:color w:val="auto"/>
                <w:sz w:val="24"/>
                <w:szCs w:val="24"/>
                <w:highlight w:val="none"/>
                <w:lang w:val="en-US" w:eastAsia="zh-CN"/>
              </w:rPr>
            </w:pPr>
          </w:p>
        </w:tc>
      </w:tr>
    </w:tbl>
    <w:p>
      <w:pPr>
        <w:adjustRightInd w:val="0"/>
        <w:snapToGrid w:val="0"/>
        <w:spacing w:line="360" w:lineRule="auto"/>
        <w:ind w:right="-10"/>
        <w:rPr>
          <w:rFonts w:hint="eastAsia" w:ascii="宋体" w:hAnsi="宋体" w:eastAsia="宋体" w:cs="宋体"/>
          <w:bCs/>
          <w:sz w:val="24"/>
          <w:szCs w:val="24"/>
          <w:highlight w:val="none"/>
        </w:rPr>
      </w:pPr>
    </w:p>
    <w:p>
      <w:pPr>
        <w:adjustRightInd w:val="0"/>
        <w:snapToGrid w:val="0"/>
        <w:spacing w:line="360" w:lineRule="auto"/>
        <w:ind w:right="-10"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1.</w:t>
      </w:r>
      <w:r>
        <w:rPr>
          <w:rFonts w:hint="eastAsia" w:ascii="宋体" w:hAnsi="宋体" w:eastAsia="宋体" w:cs="宋体"/>
          <w:bCs/>
          <w:sz w:val="24"/>
          <w:szCs w:val="24"/>
          <w:highlight w:val="none"/>
        </w:rPr>
        <w:t>评</w:t>
      </w:r>
      <w:r>
        <w:rPr>
          <w:rFonts w:hint="eastAsia" w:ascii="宋体" w:hAnsi="宋体" w:eastAsia="宋体" w:cs="宋体"/>
          <w:bCs/>
          <w:sz w:val="24"/>
          <w:szCs w:val="24"/>
          <w:highlight w:val="none"/>
          <w:lang w:val="en-US" w:eastAsia="zh-CN"/>
        </w:rPr>
        <w:t>审</w:t>
      </w:r>
      <w:r>
        <w:rPr>
          <w:rFonts w:hint="eastAsia" w:ascii="宋体" w:hAnsi="宋体" w:eastAsia="宋体" w:cs="宋体"/>
          <w:bCs/>
          <w:sz w:val="24"/>
          <w:szCs w:val="24"/>
          <w:highlight w:val="none"/>
        </w:rPr>
        <w:t>委员会按</w:t>
      </w:r>
      <w:r>
        <w:rPr>
          <w:rFonts w:hint="eastAsia" w:ascii="宋体" w:hAnsi="宋体" w:eastAsia="宋体" w:cs="宋体"/>
          <w:bCs/>
          <w:sz w:val="24"/>
          <w:szCs w:val="24"/>
          <w:highlight w:val="none"/>
          <w:lang w:val="en-US" w:eastAsia="zh-CN"/>
        </w:rPr>
        <w:t>详细评审一览表中条</w:t>
      </w:r>
      <w:r>
        <w:rPr>
          <w:rFonts w:hint="eastAsia" w:ascii="宋体" w:hAnsi="宋体" w:eastAsia="宋体" w:cs="宋体"/>
          <w:bCs/>
          <w:sz w:val="24"/>
          <w:szCs w:val="24"/>
          <w:highlight w:val="none"/>
        </w:rPr>
        <w:t>款规定的量化因素和分值对</w:t>
      </w:r>
      <w:r>
        <w:rPr>
          <w:rFonts w:hint="eastAsia" w:ascii="宋体" w:hAnsi="宋体" w:cs="宋体"/>
          <w:bCs/>
          <w:sz w:val="24"/>
          <w:szCs w:val="24"/>
          <w:highlight w:val="none"/>
          <w:lang w:val="en-US" w:eastAsia="zh-CN"/>
        </w:rPr>
        <w:t>参审</w:t>
      </w:r>
      <w:r>
        <w:rPr>
          <w:rFonts w:hint="eastAsia" w:ascii="宋体" w:hAnsi="宋体" w:eastAsia="宋体" w:cs="宋体"/>
          <w:bCs/>
          <w:sz w:val="24"/>
          <w:szCs w:val="24"/>
          <w:highlight w:val="none"/>
        </w:rPr>
        <w:t>文件的商务及技术</w:t>
      </w:r>
      <w:r>
        <w:rPr>
          <w:rFonts w:hint="eastAsia" w:ascii="宋体" w:hAnsi="宋体" w:cs="宋体"/>
          <w:bCs/>
          <w:sz w:val="24"/>
          <w:szCs w:val="24"/>
          <w:highlight w:val="none"/>
          <w:lang w:val="en-US" w:eastAsia="zh-CN"/>
        </w:rPr>
        <w:t>部分</w:t>
      </w:r>
      <w:r>
        <w:rPr>
          <w:rFonts w:hint="eastAsia" w:ascii="宋体" w:hAnsi="宋体" w:eastAsia="宋体" w:cs="宋体"/>
          <w:bCs/>
          <w:sz w:val="24"/>
          <w:szCs w:val="24"/>
          <w:highlight w:val="none"/>
        </w:rPr>
        <w:t>进行打分，并计算出综合评估得分。</w:t>
      </w:r>
    </w:p>
    <w:p>
      <w:pPr>
        <w:adjustRightInd w:val="0"/>
        <w:snapToGrid w:val="0"/>
        <w:spacing w:line="360" w:lineRule="auto"/>
        <w:ind w:right="-10" w:firstLine="480" w:firstLineChars="200"/>
        <w:rPr>
          <w:rFonts w:hint="eastAsia" w:ascii="宋体" w:hAnsi="宋体" w:cs="宋体"/>
          <w:bCs/>
          <w:sz w:val="24"/>
          <w:szCs w:val="24"/>
          <w:highlight w:val="none"/>
          <w:lang w:val="en-US" w:eastAsia="zh-CN"/>
        </w:rPr>
      </w:pPr>
      <w:r>
        <w:rPr>
          <w:rFonts w:hint="eastAsia" w:ascii="宋体" w:hAnsi="宋体" w:cs="宋体"/>
          <w:bCs/>
          <w:sz w:val="24"/>
          <w:szCs w:val="24"/>
          <w:highlight w:val="none"/>
          <w:lang w:val="en-US" w:eastAsia="zh-CN"/>
        </w:rPr>
        <w:t>2.参审单位最终得分=各评委对该单位评分汇总的平均值，评分分值计算保留小数点后两位，小数点后第三位“四舍五入”。</w:t>
      </w:r>
    </w:p>
    <w:p>
      <w:pPr>
        <w:adjustRightInd w:val="0"/>
        <w:snapToGrid w:val="0"/>
        <w:spacing w:line="360" w:lineRule="auto"/>
        <w:ind w:right="-10" w:firstLine="480" w:firstLineChars="200"/>
        <w:rPr>
          <w:rFonts w:hint="eastAsia" w:ascii="宋体" w:hAnsi="宋体" w:cs="宋体"/>
          <w:bCs/>
          <w:sz w:val="24"/>
          <w:szCs w:val="24"/>
          <w:highlight w:val="none"/>
          <w:lang w:val="en-US" w:eastAsia="zh-CN"/>
        </w:rPr>
      </w:pPr>
      <w:r>
        <w:rPr>
          <w:rFonts w:hint="eastAsia" w:ascii="宋体" w:hAnsi="宋体" w:cs="宋体"/>
          <w:bCs/>
          <w:sz w:val="24"/>
          <w:szCs w:val="24"/>
          <w:highlight w:val="none"/>
          <w:lang w:val="en-US" w:eastAsia="zh-CN"/>
        </w:rPr>
        <w:t>3、按照参审单位最终得分由高到低排列，最终得分最高的推选为入选单位。得分相同的，由评委会按照少数服从多数的原则投票确定入选单位。</w:t>
      </w:r>
    </w:p>
    <w:p>
      <w:pPr>
        <w:adjustRightInd w:val="0"/>
        <w:snapToGrid w:val="0"/>
        <w:spacing w:line="360" w:lineRule="auto"/>
        <w:ind w:right="-10" w:firstLine="480" w:firstLineChars="200"/>
        <w:rPr>
          <w:rFonts w:hint="eastAsia" w:ascii="宋体" w:hAnsi="宋体" w:cs="宋体"/>
          <w:bCs/>
          <w:sz w:val="24"/>
          <w:szCs w:val="24"/>
          <w:highlight w:val="none"/>
          <w:lang w:val="en-US" w:eastAsia="zh-CN"/>
        </w:rPr>
      </w:pPr>
      <w:r>
        <w:rPr>
          <w:rFonts w:hint="eastAsia" w:ascii="宋体" w:hAnsi="宋体" w:cs="宋体"/>
          <w:bCs/>
          <w:sz w:val="24"/>
          <w:szCs w:val="24"/>
          <w:highlight w:val="none"/>
          <w:lang w:val="en-US" w:eastAsia="zh-CN"/>
        </w:rPr>
        <w:t>（六）、评审委员会在评审过程中发现的问题，应当及时作出处理或者向业主单位提出处理建议，并作书面记录。</w:t>
      </w:r>
    </w:p>
    <w:p>
      <w:pPr>
        <w:adjustRightInd w:val="0"/>
        <w:snapToGrid w:val="0"/>
        <w:spacing w:line="360" w:lineRule="auto"/>
        <w:ind w:right="-10" w:firstLine="420" w:firstLineChars="175"/>
        <w:rPr>
          <w:rFonts w:hint="eastAsia" w:ascii="宋体" w:hAnsi="宋体" w:cs="宋体"/>
          <w:bCs/>
          <w:sz w:val="24"/>
          <w:szCs w:val="24"/>
          <w:highlight w:val="none"/>
        </w:rPr>
      </w:pPr>
      <w:r>
        <w:rPr>
          <w:rFonts w:hint="eastAsia" w:ascii="宋体" w:hAnsi="宋体" w:cs="宋体"/>
          <w:bCs/>
          <w:sz w:val="24"/>
          <w:szCs w:val="24"/>
          <w:highlight w:val="none"/>
        </w:rPr>
        <w:t>评审后，评审委员会应写出资审评审报告并签字。评审委员会全体成员均须在评审报告上签字，评审报告应如实记录本次评审的主要过程，全面反映评审过程中的各种不同的意见，以及其他澄清、说明、补正事项。</w:t>
      </w:r>
    </w:p>
    <w:p>
      <w:pPr>
        <w:adjustRightInd w:val="0"/>
        <w:snapToGrid w:val="0"/>
        <w:spacing w:line="360" w:lineRule="auto"/>
        <w:ind w:right="-10" w:firstLine="420" w:firstLineChars="175"/>
        <w:rPr>
          <w:rFonts w:hint="eastAsia" w:ascii="宋体" w:hAnsi="宋体" w:cs="宋体"/>
          <w:bCs/>
          <w:sz w:val="24"/>
          <w:szCs w:val="24"/>
          <w:highlight w:val="none"/>
        </w:rPr>
      </w:pPr>
      <w:r>
        <w:rPr>
          <w:rFonts w:hint="eastAsia" w:ascii="宋体" w:hAnsi="宋体" w:cs="宋体"/>
          <w:bCs/>
          <w:sz w:val="24"/>
          <w:szCs w:val="24"/>
          <w:highlight w:val="none"/>
          <w:lang w:val="en-US" w:eastAsia="zh-CN"/>
        </w:rPr>
        <w:t>（七）</w:t>
      </w:r>
      <w:r>
        <w:rPr>
          <w:rFonts w:hint="eastAsia" w:ascii="宋体" w:hAnsi="宋体" w:cs="宋体"/>
          <w:bCs/>
          <w:sz w:val="24"/>
          <w:szCs w:val="24"/>
          <w:highlight w:val="none"/>
        </w:rPr>
        <w:t>、评审委员会和评审工作人员应严格遵守国家的法律、法规和规章制度；严格按照本次</w:t>
      </w:r>
      <w:r>
        <w:rPr>
          <w:rFonts w:hint="eastAsia" w:ascii="宋体" w:hAnsi="宋体" w:cs="宋体"/>
          <w:bCs/>
          <w:sz w:val="24"/>
          <w:szCs w:val="24"/>
          <w:highlight w:val="none"/>
          <w:lang w:eastAsia="zh-CN"/>
        </w:rPr>
        <w:t>征集文件</w:t>
      </w:r>
      <w:r>
        <w:rPr>
          <w:rFonts w:hint="eastAsia" w:ascii="宋体" w:hAnsi="宋体" w:cs="宋体"/>
          <w:bCs/>
          <w:sz w:val="24"/>
          <w:szCs w:val="24"/>
          <w:highlight w:val="none"/>
        </w:rPr>
        <w:t>进行评审；公正廉洁、不徇私情，不得损害国家利益；保护</w:t>
      </w:r>
      <w:r>
        <w:rPr>
          <w:rFonts w:hint="eastAsia" w:ascii="宋体" w:hAnsi="宋体" w:cs="宋体"/>
          <w:bCs/>
          <w:sz w:val="24"/>
          <w:szCs w:val="24"/>
          <w:highlight w:val="none"/>
          <w:lang w:val="en-US" w:eastAsia="zh-CN"/>
        </w:rPr>
        <w:t>业主</w:t>
      </w:r>
      <w:r>
        <w:rPr>
          <w:rFonts w:hint="eastAsia" w:ascii="宋体" w:hAnsi="宋体" w:cs="宋体"/>
          <w:bCs/>
          <w:sz w:val="24"/>
          <w:szCs w:val="24"/>
          <w:highlight w:val="none"/>
        </w:rPr>
        <w:t>、</w:t>
      </w:r>
      <w:r>
        <w:rPr>
          <w:rFonts w:hint="eastAsia" w:ascii="宋体" w:hAnsi="宋体" w:cs="宋体"/>
          <w:bCs/>
          <w:sz w:val="24"/>
          <w:szCs w:val="24"/>
          <w:highlight w:val="none"/>
          <w:lang w:val="en-US" w:eastAsia="zh-CN"/>
        </w:rPr>
        <w:t>参审单位</w:t>
      </w:r>
      <w:r>
        <w:rPr>
          <w:rFonts w:hint="eastAsia" w:ascii="宋体" w:hAnsi="宋体" w:cs="宋体"/>
          <w:bCs/>
          <w:sz w:val="24"/>
          <w:szCs w:val="24"/>
          <w:highlight w:val="none"/>
        </w:rPr>
        <w:t>的合法权益。</w:t>
      </w:r>
    </w:p>
    <w:p>
      <w:pPr>
        <w:adjustRightInd w:val="0"/>
        <w:snapToGrid w:val="0"/>
        <w:spacing w:line="360" w:lineRule="auto"/>
        <w:ind w:right="-10" w:firstLine="420" w:firstLineChars="175"/>
        <w:rPr>
          <w:rFonts w:hint="eastAsia" w:ascii="宋体" w:hAnsi="宋体" w:cs="宋体"/>
          <w:bCs/>
          <w:sz w:val="24"/>
          <w:szCs w:val="24"/>
          <w:highlight w:val="none"/>
        </w:rPr>
      </w:pPr>
      <w:r>
        <w:rPr>
          <w:rFonts w:hint="eastAsia" w:ascii="宋体" w:hAnsi="宋体" w:cs="宋体"/>
          <w:bCs/>
          <w:sz w:val="24"/>
          <w:szCs w:val="24"/>
          <w:highlight w:val="none"/>
          <w:lang w:val="en-US" w:eastAsia="zh-CN"/>
        </w:rPr>
        <w:t>（八）</w:t>
      </w:r>
      <w:r>
        <w:rPr>
          <w:rFonts w:hint="eastAsia" w:ascii="宋体" w:hAnsi="宋体" w:cs="宋体"/>
          <w:bCs/>
          <w:sz w:val="24"/>
          <w:szCs w:val="24"/>
          <w:highlight w:val="none"/>
        </w:rPr>
        <w:t>、在评审过程中，评委及其他评审工作人员必须对评审情况严格保密，任何人不得将评审情况透露给与</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有关的单位和个人。如有违反评审纪律的情况发生，将依据有关法律法规的规定，追究有关当事人的责任。</w:t>
      </w:r>
    </w:p>
    <w:p>
      <w:pPr>
        <w:pStyle w:val="6"/>
        <w:spacing w:line="500" w:lineRule="exact"/>
        <w:ind w:firstLine="0"/>
        <w:outlineLvl w:val="0"/>
        <w:rPr>
          <w:rStyle w:val="30"/>
          <w:rFonts w:hint="eastAsia" w:ascii="宋体" w:hAnsi="宋体" w:eastAsia="宋体" w:cs="宋体"/>
          <w:b w:val="0"/>
          <w:bCs w:val="0"/>
          <w:sz w:val="28"/>
          <w:szCs w:val="28"/>
          <w:highlight w:val="none"/>
        </w:rPr>
      </w:pPr>
      <w:bookmarkStart w:id="12" w:name="_Toc220232391"/>
      <w:r>
        <w:rPr>
          <w:rFonts w:hint="eastAsia" w:ascii="宋体" w:hAnsi="宋体" w:eastAsia="宋体" w:cs="宋体"/>
          <w:sz w:val="24"/>
          <w:szCs w:val="24"/>
          <w:highlight w:val="none"/>
        </w:rPr>
        <w:br w:type="page"/>
      </w:r>
      <w:bookmarkEnd w:id="12"/>
      <w:bookmarkStart w:id="13" w:name="_Toc12208"/>
      <w:bookmarkStart w:id="14" w:name="_Toc17370"/>
      <w:r>
        <w:rPr>
          <w:rFonts w:hint="eastAsia" w:ascii="宋体" w:hAnsi="宋体" w:eastAsia="宋体" w:cs="宋体"/>
          <w:sz w:val="28"/>
          <w:szCs w:val="28"/>
          <w:highlight w:val="none"/>
          <w:lang w:val="en-US" w:eastAsia="zh-CN"/>
        </w:rPr>
        <w:t xml:space="preserve">第四章  </w:t>
      </w:r>
      <w:r>
        <w:rPr>
          <w:rStyle w:val="30"/>
          <w:rFonts w:hint="eastAsia" w:ascii="宋体" w:hAnsi="宋体" w:eastAsia="宋体" w:cs="宋体"/>
          <w:b/>
          <w:bCs/>
          <w:sz w:val="28"/>
          <w:szCs w:val="28"/>
          <w:highlight w:val="none"/>
          <w:lang w:val="en-US" w:eastAsia="zh-CN"/>
        </w:rPr>
        <w:t>入选服务合同</w:t>
      </w:r>
      <w:bookmarkEnd w:id="13"/>
      <w:bookmarkEnd w:id="14"/>
    </w:p>
    <w:p>
      <w:pPr>
        <w:spacing w:line="440" w:lineRule="exact"/>
        <w:jc w:val="center"/>
        <w:rPr>
          <w:rFonts w:hint="eastAsia" w:ascii="宋体" w:hAnsi="宋体" w:cs="宋体"/>
          <w:sz w:val="28"/>
          <w:szCs w:val="28"/>
          <w:highlight w:val="none"/>
        </w:rPr>
      </w:pPr>
    </w:p>
    <w:p>
      <w:pPr>
        <w:spacing w:before="156" w:beforeLines="50" w:after="93" w:afterLines="30" w:line="360" w:lineRule="auto"/>
        <w:rPr>
          <w:rFonts w:hint="eastAsia" w:ascii="宋体" w:hAnsi="宋体" w:cs="宋体"/>
          <w:sz w:val="24"/>
          <w:szCs w:val="24"/>
          <w:highlight w:val="none"/>
          <w:u w:val="single"/>
        </w:rPr>
      </w:pPr>
      <w:bookmarkStart w:id="15" w:name="_Toc15494"/>
      <w:r>
        <w:rPr>
          <w:rFonts w:hint="eastAsia" w:ascii="宋体" w:hAnsi="宋体" w:cs="宋体"/>
          <w:sz w:val="24"/>
          <w:szCs w:val="24"/>
          <w:highlight w:val="none"/>
        </w:rPr>
        <w:t>业主单位（甲方）：</w:t>
      </w:r>
      <w:r>
        <w:rPr>
          <w:rFonts w:hint="eastAsia" w:ascii="宋体" w:hAnsi="宋体" w:cs="宋体"/>
          <w:sz w:val="24"/>
          <w:szCs w:val="24"/>
          <w:highlight w:val="none"/>
          <w:u w:val="single"/>
          <w:lang w:eastAsia="zh-CN"/>
        </w:rPr>
        <w:t>肥西县三河镇人民政府</w:t>
      </w:r>
      <w:r>
        <w:rPr>
          <w:rFonts w:hint="eastAsia" w:ascii="宋体" w:hAnsi="宋体" w:cs="宋体"/>
          <w:sz w:val="24"/>
          <w:szCs w:val="24"/>
          <w:highlight w:val="none"/>
        </w:rPr>
        <w:t xml:space="preserve">  </w:t>
      </w:r>
    </w:p>
    <w:p>
      <w:pPr>
        <w:spacing w:before="156" w:beforeLines="50" w:after="93" w:afterLines="30" w:line="360" w:lineRule="auto"/>
        <w:rPr>
          <w:rFonts w:hint="eastAsia" w:ascii="宋体" w:hAnsi="宋体" w:cs="宋体"/>
          <w:sz w:val="24"/>
          <w:szCs w:val="24"/>
          <w:highlight w:val="none"/>
        </w:rPr>
      </w:pPr>
      <w:r>
        <w:rPr>
          <w:rFonts w:hint="eastAsia" w:ascii="宋体" w:hAnsi="宋体" w:eastAsia="宋体" w:cs="宋体"/>
          <w:sz w:val="24"/>
          <w:szCs w:val="24"/>
          <w:highlight w:val="none"/>
        </w:rPr>
        <w:t>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单位</w:t>
      </w:r>
      <w:r>
        <w:rPr>
          <w:rFonts w:hint="eastAsia" w:ascii="宋体" w:hAnsi="宋体" w:cs="宋体"/>
          <w:sz w:val="24"/>
          <w:szCs w:val="24"/>
          <w:highlight w:val="none"/>
        </w:rPr>
        <w:t>（乙方）：</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before="156" w:beforeLines="50" w:after="93" w:afterLines="30" w:line="360" w:lineRule="auto"/>
        <w:rPr>
          <w:rFonts w:hint="eastAsia" w:ascii="宋体" w:hAnsi="宋体" w:eastAsia="宋体" w:cs="宋体"/>
          <w:sz w:val="24"/>
          <w:szCs w:val="24"/>
          <w:highlight w:val="none"/>
          <w:u w:val="single"/>
          <w:lang w:eastAsia="zh-CN"/>
        </w:rPr>
      </w:pPr>
      <w:r>
        <w:rPr>
          <w:rFonts w:hint="eastAsia" w:ascii="宋体" w:hAnsi="宋体" w:cs="宋体"/>
          <w:sz w:val="24"/>
          <w:szCs w:val="24"/>
          <w:highlight w:val="none"/>
        </w:rPr>
        <w:t>签订地点：</w:t>
      </w:r>
      <w:r>
        <w:rPr>
          <w:rFonts w:hint="eastAsia" w:ascii="宋体" w:hAnsi="宋体" w:cs="宋体"/>
          <w:sz w:val="24"/>
          <w:szCs w:val="24"/>
          <w:highlight w:val="none"/>
          <w:u w:val="single"/>
          <w:lang w:eastAsia="zh-CN"/>
        </w:rPr>
        <w:t>肥西县三河镇人民政府</w:t>
      </w:r>
    </w:p>
    <w:p>
      <w:pPr>
        <w:autoSpaceDE w:val="0"/>
        <w:autoSpaceDN w:val="0"/>
        <w:adjustRightInd w:val="0"/>
        <w:spacing w:line="500" w:lineRule="exact"/>
        <w:jc w:val="left"/>
        <w:rPr>
          <w:rFonts w:hint="eastAsia" w:ascii="宋体" w:hAnsi="宋体" w:cs="宋体"/>
          <w:sz w:val="24"/>
          <w:szCs w:val="24"/>
          <w:highlight w:val="none"/>
          <w:u w:val="single"/>
          <w:lang w:eastAsia="zh-CN"/>
        </w:rPr>
      </w:pPr>
      <w:r>
        <w:rPr>
          <w:rFonts w:hint="eastAsia" w:ascii="宋体" w:hAnsi="宋体" w:cs="宋体"/>
          <w:sz w:val="24"/>
          <w:szCs w:val="24"/>
          <w:highlight w:val="none"/>
        </w:rPr>
        <w:t>项目名称：</w:t>
      </w:r>
      <w:r>
        <w:rPr>
          <w:rFonts w:hint="eastAsia" w:ascii="宋体" w:hAnsi="宋体" w:cs="宋体"/>
          <w:sz w:val="24"/>
          <w:szCs w:val="24"/>
          <w:highlight w:val="none"/>
          <w:u w:val="single"/>
          <w:lang w:val="en-US" w:eastAsia="zh-CN"/>
        </w:rPr>
        <w:t>三河镇全域旅游环境提升（一期）四标段跟踪审计服务</w:t>
      </w:r>
    </w:p>
    <w:p>
      <w:pPr>
        <w:spacing w:before="156" w:beforeLines="50" w:after="93" w:afterLines="30" w:line="360" w:lineRule="auto"/>
        <w:rPr>
          <w:rFonts w:hint="eastAsia" w:ascii="宋体" w:hAnsi="宋体" w:cs="宋体"/>
          <w:sz w:val="24"/>
          <w:szCs w:val="24"/>
          <w:highlight w:val="none"/>
        </w:rPr>
      </w:pPr>
    </w:p>
    <w:p>
      <w:pPr>
        <w:pStyle w:val="5"/>
        <w:jc w:val="center"/>
        <w:rPr>
          <w:rFonts w:hint="eastAsia" w:ascii="宋体" w:hAnsi="宋体" w:eastAsia="宋体" w:cs="宋体"/>
          <w:sz w:val="28"/>
          <w:szCs w:val="28"/>
          <w:highlight w:val="none"/>
        </w:rPr>
      </w:pPr>
      <w:r>
        <w:rPr>
          <w:rFonts w:hint="eastAsia" w:ascii="宋体" w:hAnsi="宋体" w:eastAsia="宋体" w:cs="宋体"/>
          <w:sz w:val="24"/>
          <w:szCs w:val="24"/>
          <w:highlight w:val="none"/>
        </w:rPr>
        <w:br w:type="page"/>
      </w:r>
      <w:bookmarkStart w:id="16" w:name="_Toc18224"/>
      <w:r>
        <w:rPr>
          <w:rStyle w:val="30"/>
          <w:rFonts w:hint="eastAsia" w:ascii="宋体" w:hAnsi="宋体" w:eastAsia="宋体" w:cs="宋体"/>
          <w:b/>
          <w:bCs/>
          <w:sz w:val="30"/>
          <w:szCs w:val="30"/>
          <w:highlight w:val="none"/>
          <w:lang w:val="en-US" w:eastAsia="zh-CN"/>
        </w:rPr>
        <w:t>第五章  参审文件</w:t>
      </w:r>
      <w:r>
        <w:rPr>
          <w:rFonts w:hint="eastAsia" w:ascii="宋体" w:hAnsi="宋体" w:eastAsia="宋体" w:cs="宋体"/>
          <w:sz w:val="28"/>
          <w:szCs w:val="28"/>
          <w:highlight w:val="none"/>
        </w:rPr>
        <w:t>格式</w:t>
      </w:r>
      <w:bookmarkEnd w:id="15"/>
      <w:bookmarkEnd w:id="16"/>
      <w:bookmarkStart w:id="17" w:name="_Hlt509738521"/>
      <w:bookmarkStart w:id="18" w:name="_Hlt519045391"/>
      <w:bookmarkStart w:id="19" w:name="_Hlt509738509"/>
    </w:p>
    <w:p>
      <w:pPr>
        <w:spacing w:line="360" w:lineRule="auto"/>
        <w:jc w:val="center"/>
        <w:rPr>
          <w:rFonts w:hint="eastAsia" w:ascii="宋体" w:hAnsi="宋体" w:cs="宋体"/>
          <w:b/>
          <w:sz w:val="28"/>
          <w:szCs w:val="28"/>
          <w:highlight w:val="none"/>
        </w:rPr>
      </w:pPr>
      <w:r>
        <w:rPr>
          <w:rFonts w:hint="eastAsia" w:ascii="宋体" w:hAnsi="宋体" w:cs="宋体"/>
          <w:sz w:val="28"/>
          <w:szCs w:val="28"/>
          <w:highlight w:val="none"/>
          <w:lang w:val="en-US" w:eastAsia="zh-CN"/>
        </w:rPr>
        <w:t>三河镇全域旅游环境提升（一期）四标段跟踪审计服务</w:t>
      </w:r>
    </w:p>
    <w:p>
      <w:pPr>
        <w:jc w:val="center"/>
        <w:rPr>
          <w:rFonts w:hint="eastAsia" w:ascii="宋体" w:hAnsi="宋体" w:eastAsia="宋体" w:cs="宋体"/>
          <w:b/>
          <w:sz w:val="84"/>
          <w:szCs w:val="84"/>
          <w:highlight w:val="none"/>
          <w:lang w:val="en-US" w:eastAsia="zh-CN"/>
        </w:rPr>
      </w:pPr>
      <w:r>
        <w:rPr>
          <w:rFonts w:hint="eastAsia" w:ascii="宋体" w:hAnsi="宋体" w:cs="宋体"/>
          <w:b/>
          <w:sz w:val="84"/>
          <w:szCs w:val="84"/>
          <w:highlight w:val="none"/>
          <w:lang w:val="en-US" w:eastAsia="zh-CN"/>
        </w:rPr>
        <w:t>参</w:t>
      </w:r>
    </w:p>
    <w:p>
      <w:pPr>
        <w:jc w:val="center"/>
        <w:rPr>
          <w:rFonts w:hint="eastAsia" w:ascii="宋体" w:hAnsi="宋体" w:cs="宋体"/>
          <w:b/>
          <w:sz w:val="84"/>
          <w:szCs w:val="84"/>
          <w:highlight w:val="none"/>
        </w:rPr>
      </w:pPr>
    </w:p>
    <w:p>
      <w:pPr>
        <w:jc w:val="center"/>
        <w:rPr>
          <w:rFonts w:hint="eastAsia" w:ascii="宋体" w:hAnsi="宋体" w:cs="宋体"/>
          <w:b/>
          <w:sz w:val="84"/>
          <w:szCs w:val="84"/>
          <w:highlight w:val="none"/>
        </w:rPr>
      </w:pPr>
      <w:r>
        <w:rPr>
          <w:rFonts w:hint="eastAsia" w:ascii="宋体" w:hAnsi="宋体" w:cs="宋体"/>
          <w:b/>
          <w:sz w:val="84"/>
          <w:szCs w:val="84"/>
          <w:highlight w:val="none"/>
        </w:rPr>
        <w:t>审</w:t>
      </w:r>
    </w:p>
    <w:p>
      <w:pPr>
        <w:pStyle w:val="2"/>
        <w:ind w:left="0" w:firstLine="0" w:firstLineChars="0"/>
        <w:rPr>
          <w:rFonts w:hint="eastAsia" w:ascii="宋体" w:hAnsi="宋体" w:eastAsia="宋体" w:cs="宋体"/>
          <w:b/>
          <w:sz w:val="84"/>
          <w:szCs w:val="84"/>
          <w:highlight w:val="none"/>
        </w:rPr>
      </w:pPr>
    </w:p>
    <w:p>
      <w:pPr>
        <w:jc w:val="center"/>
        <w:rPr>
          <w:rFonts w:hint="eastAsia" w:ascii="宋体" w:hAnsi="宋体" w:eastAsia="宋体" w:cs="宋体"/>
          <w:b/>
          <w:sz w:val="84"/>
          <w:szCs w:val="84"/>
          <w:highlight w:val="none"/>
          <w:lang w:val="en-US" w:eastAsia="zh-CN"/>
        </w:rPr>
      </w:pPr>
      <w:r>
        <w:rPr>
          <w:rFonts w:hint="eastAsia" w:ascii="宋体" w:hAnsi="宋体" w:cs="宋体"/>
          <w:b/>
          <w:sz w:val="84"/>
          <w:szCs w:val="84"/>
          <w:highlight w:val="none"/>
          <w:lang w:val="en-US" w:eastAsia="zh-CN"/>
        </w:rPr>
        <w:t>文</w:t>
      </w:r>
    </w:p>
    <w:p>
      <w:pPr>
        <w:pStyle w:val="2"/>
        <w:ind w:firstLine="1687"/>
        <w:rPr>
          <w:rFonts w:hint="eastAsia" w:ascii="宋体" w:hAnsi="宋体" w:eastAsia="宋体" w:cs="宋体"/>
          <w:b/>
          <w:sz w:val="84"/>
          <w:szCs w:val="84"/>
          <w:highlight w:val="none"/>
        </w:rPr>
      </w:pPr>
    </w:p>
    <w:p>
      <w:pPr>
        <w:jc w:val="center"/>
        <w:rPr>
          <w:rFonts w:hint="eastAsia" w:ascii="宋体" w:hAnsi="宋体" w:eastAsia="宋体" w:cs="宋体"/>
          <w:b/>
          <w:sz w:val="84"/>
          <w:szCs w:val="84"/>
          <w:highlight w:val="none"/>
          <w:lang w:val="en-US" w:eastAsia="zh-CN"/>
        </w:rPr>
      </w:pPr>
      <w:r>
        <w:rPr>
          <w:rFonts w:hint="eastAsia" w:ascii="宋体" w:hAnsi="宋体" w:cs="宋体"/>
          <w:b/>
          <w:sz w:val="84"/>
          <w:szCs w:val="84"/>
          <w:highlight w:val="none"/>
          <w:lang w:val="en-US" w:eastAsia="zh-CN"/>
        </w:rPr>
        <w:t>件</w:t>
      </w:r>
    </w:p>
    <w:p>
      <w:pPr>
        <w:spacing w:after="156" w:afterLines="50" w:line="360" w:lineRule="auto"/>
        <w:jc w:val="center"/>
        <w:rPr>
          <w:rFonts w:hint="eastAsia" w:ascii="宋体" w:hAnsi="宋体" w:cs="宋体"/>
          <w:b/>
          <w:sz w:val="28"/>
          <w:szCs w:val="28"/>
          <w:highlight w:val="none"/>
        </w:rPr>
      </w:pPr>
      <w:r>
        <w:rPr>
          <w:rFonts w:hint="eastAsia" w:ascii="宋体" w:hAnsi="宋体" w:cs="宋体"/>
          <w:b/>
          <w:sz w:val="28"/>
          <w:szCs w:val="28"/>
          <w:highlight w:val="none"/>
        </w:rPr>
        <w:t xml:space="preserve"> </w:t>
      </w:r>
    </w:p>
    <w:p>
      <w:pPr>
        <w:spacing w:after="156" w:afterLines="50" w:line="360" w:lineRule="auto"/>
        <w:rPr>
          <w:rFonts w:hint="eastAsia" w:ascii="宋体" w:hAnsi="宋体" w:cs="宋体"/>
          <w:b/>
          <w:sz w:val="28"/>
          <w:szCs w:val="28"/>
          <w:highlight w:val="none"/>
          <w:u w:val="single"/>
        </w:rPr>
      </w:pPr>
      <w:r>
        <w:rPr>
          <w:rFonts w:hint="eastAsia" w:ascii="宋体" w:hAnsi="宋体" w:cs="宋体"/>
          <w:b/>
          <w:sz w:val="28"/>
          <w:szCs w:val="28"/>
          <w:highlight w:val="none"/>
        </w:rPr>
        <w:t xml:space="preserve">               </w:t>
      </w:r>
      <w:r>
        <w:rPr>
          <w:rFonts w:hint="eastAsia" w:ascii="宋体" w:hAnsi="宋体" w:cs="宋体"/>
          <w:b/>
          <w:sz w:val="28"/>
          <w:szCs w:val="28"/>
          <w:highlight w:val="none"/>
          <w:lang w:val="en-US" w:eastAsia="zh-CN"/>
        </w:rPr>
        <w:t>参审单位</w:t>
      </w:r>
      <w:r>
        <w:rPr>
          <w:rFonts w:hint="eastAsia" w:ascii="宋体" w:hAnsi="宋体" w:cs="宋体"/>
          <w:b/>
          <w:sz w:val="28"/>
          <w:szCs w:val="28"/>
          <w:highlight w:val="none"/>
        </w:rPr>
        <w:t>全称：</w:t>
      </w:r>
      <w:r>
        <w:rPr>
          <w:rFonts w:hint="eastAsia" w:ascii="宋体" w:hAnsi="宋体" w:cs="宋体"/>
          <w:b/>
          <w:sz w:val="28"/>
          <w:szCs w:val="28"/>
          <w:highlight w:val="none"/>
          <w:u w:val="single"/>
        </w:rPr>
        <w:t xml:space="preserve">                           </w:t>
      </w:r>
    </w:p>
    <w:p>
      <w:pPr>
        <w:spacing w:after="156" w:afterLines="50" w:line="360" w:lineRule="auto"/>
        <w:jc w:val="center"/>
        <w:rPr>
          <w:rFonts w:hint="eastAsia" w:ascii="宋体" w:hAnsi="宋体" w:cs="宋体"/>
          <w:b/>
          <w:sz w:val="28"/>
          <w:szCs w:val="28"/>
          <w:highlight w:val="none"/>
        </w:rPr>
      </w:pP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年</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月</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日</w:t>
      </w:r>
    </w:p>
    <w:p>
      <w:pPr>
        <w:pStyle w:val="14"/>
        <w:rPr>
          <w:rFonts w:hint="eastAsia" w:cs="宋体"/>
          <w:sz w:val="28"/>
          <w:szCs w:val="28"/>
          <w:highlight w:val="none"/>
        </w:rPr>
      </w:pPr>
    </w:p>
    <w:p>
      <w:pPr>
        <w:pStyle w:val="7"/>
        <w:spacing w:before="120" w:beforeLines="0" w:after="120" w:afterLines="0" w:line="360" w:lineRule="auto"/>
        <w:jc w:val="center"/>
        <w:rPr>
          <w:rFonts w:hint="eastAsia" w:hAnsi="宋体" w:cs="宋体"/>
          <w:sz w:val="28"/>
          <w:szCs w:val="28"/>
          <w:highlight w:val="none"/>
        </w:rPr>
      </w:pPr>
      <w:r>
        <w:rPr>
          <w:rFonts w:hint="eastAsia" w:hAnsi="宋体" w:cs="宋体"/>
          <w:sz w:val="28"/>
          <w:szCs w:val="28"/>
          <w:highlight w:val="none"/>
        </w:rPr>
        <w:br w:type="page"/>
      </w:r>
      <w:bookmarkStart w:id="20" w:name="_Hlt509716873"/>
      <w:bookmarkEnd w:id="20"/>
      <w:bookmarkStart w:id="21" w:name="_Hlt533408916"/>
      <w:bookmarkEnd w:id="21"/>
      <w:bookmarkStart w:id="22" w:name="_Hlt533409360"/>
      <w:bookmarkEnd w:id="22"/>
      <w:bookmarkStart w:id="23" w:name="_Hlt519045798"/>
      <w:bookmarkEnd w:id="23"/>
      <w:bookmarkStart w:id="24" w:name="_Hlt533408409"/>
      <w:bookmarkEnd w:id="24"/>
      <w:bookmarkStart w:id="25" w:name="_Toc13084"/>
      <w:bookmarkStart w:id="26" w:name="_Toc516969097"/>
      <w:bookmarkStart w:id="27" w:name="_Toc197934563"/>
      <w:r>
        <w:rPr>
          <w:rStyle w:val="33"/>
          <w:rFonts w:hint="eastAsia" w:ascii="宋体" w:hAnsi="宋体" w:eastAsia="宋体" w:cs="宋体"/>
          <w:b/>
          <w:bCs/>
          <w:sz w:val="28"/>
          <w:szCs w:val="28"/>
          <w:highlight w:val="none"/>
          <w:lang w:val="en-US" w:eastAsia="zh-CN"/>
        </w:rPr>
        <w:t>一．</w:t>
      </w:r>
      <w:r>
        <w:rPr>
          <w:rStyle w:val="33"/>
          <w:rFonts w:hint="eastAsia" w:hAnsi="宋体" w:eastAsia="宋体" w:cs="宋体"/>
          <w:b/>
          <w:bCs/>
          <w:sz w:val="28"/>
          <w:szCs w:val="28"/>
          <w:highlight w:val="none"/>
          <w:lang w:val="en-US" w:eastAsia="zh-CN"/>
        </w:rPr>
        <w:t>参审</w:t>
      </w:r>
      <w:r>
        <w:rPr>
          <w:rStyle w:val="33"/>
          <w:rFonts w:hint="eastAsia" w:ascii="宋体" w:hAnsi="宋体" w:eastAsia="宋体" w:cs="宋体"/>
          <w:b/>
          <w:bCs/>
          <w:sz w:val="28"/>
          <w:szCs w:val="28"/>
          <w:highlight w:val="none"/>
          <w:lang w:val="en-US" w:eastAsia="zh-CN"/>
        </w:rPr>
        <w:t>一览表</w:t>
      </w:r>
      <w:bookmarkEnd w:id="25"/>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1"/>
        <w:gridCol w:w="5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3691" w:type="dxa"/>
            <w:tcBorders>
              <w:top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b/>
                <w:sz w:val="28"/>
                <w:szCs w:val="28"/>
                <w:highlight w:val="none"/>
              </w:rPr>
            </w:pPr>
            <w:r>
              <w:rPr>
                <w:rFonts w:hint="eastAsia" w:ascii="宋体" w:hAnsi="宋体" w:cs="宋体"/>
                <w:b/>
                <w:sz w:val="28"/>
                <w:szCs w:val="28"/>
                <w:highlight w:val="none"/>
              </w:rPr>
              <w:t>项 目 名 称</w:t>
            </w:r>
          </w:p>
        </w:tc>
        <w:tc>
          <w:tcPr>
            <w:tcW w:w="5447" w:type="dxa"/>
            <w:tcBorders>
              <w:top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Cs/>
                <w:sz w:val="28"/>
                <w:szCs w:val="28"/>
                <w:highlight w:val="none"/>
                <w:u w:val="single"/>
              </w:rPr>
            </w:pPr>
            <w:r>
              <w:rPr>
                <w:rFonts w:hint="eastAsia" w:ascii="宋体" w:hAnsi="宋体" w:cs="宋体"/>
                <w:b/>
                <w:sz w:val="28"/>
                <w:szCs w:val="28"/>
                <w:highlight w:val="none"/>
                <w:lang w:val="en-US" w:eastAsia="zh-CN"/>
              </w:rPr>
              <w:t>三河镇全域旅游环境提升（一期）四标段跟踪审计服务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eastAsia" w:ascii="宋体" w:hAnsi="宋体" w:cs="宋体"/>
                <w:b/>
                <w:sz w:val="28"/>
                <w:szCs w:val="28"/>
                <w:highlight w:val="none"/>
              </w:rPr>
            </w:pPr>
            <w:r>
              <w:rPr>
                <w:rFonts w:hint="eastAsia" w:ascii="宋体" w:hAnsi="宋体" w:cs="宋体"/>
                <w:b/>
                <w:sz w:val="28"/>
                <w:szCs w:val="28"/>
                <w:highlight w:val="none"/>
                <w:lang w:eastAsia="zh-CN"/>
              </w:rPr>
              <w:t>参审单位</w:t>
            </w:r>
            <w:r>
              <w:rPr>
                <w:rFonts w:hint="eastAsia" w:ascii="宋体" w:hAnsi="宋体" w:cs="宋体"/>
                <w:b/>
                <w:sz w:val="28"/>
                <w:szCs w:val="28"/>
                <w:highlight w:val="none"/>
              </w:rPr>
              <w:t>全称</w:t>
            </w:r>
          </w:p>
        </w:tc>
        <w:tc>
          <w:tcPr>
            <w:tcW w:w="5447" w:type="dxa"/>
            <w:tcBorders>
              <w:top w:val="nil"/>
            </w:tcBorders>
            <w:noWrap w:val="0"/>
            <w:vAlign w:val="center"/>
          </w:tcPr>
          <w:p>
            <w:pPr>
              <w:spacing w:line="360" w:lineRule="auto"/>
              <w:rPr>
                <w:rFonts w:hint="eastAsia" w:ascii="宋体" w:hAnsi="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default" w:ascii="宋体" w:hAnsi="宋体" w:eastAsia="宋体" w:cs="宋体"/>
                <w:b/>
                <w:sz w:val="28"/>
                <w:szCs w:val="28"/>
                <w:highlight w:val="none"/>
                <w:lang w:val="en-US" w:eastAsia="zh-CN"/>
              </w:rPr>
            </w:pPr>
            <w:r>
              <w:rPr>
                <w:rFonts w:hint="eastAsia" w:ascii="宋体" w:hAnsi="宋体" w:cs="宋体"/>
                <w:b/>
                <w:sz w:val="28"/>
                <w:szCs w:val="28"/>
                <w:highlight w:val="none"/>
                <w:lang w:val="en-US" w:eastAsia="zh-CN"/>
              </w:rPr>
              <w:t>报价</w:t>
            </w:r>
          </w:p>
        </w:tc>
        <w:tc>
          <w:tcPr>
            <w:tcW w:w="5447" w:type="dxa"/>
            <w:tcBorders>
              <w:top w:val="nil"/>
            </w:tcBorders>
            <w:noWrap w:val="0"/>
            <w:vAlign w:val="center"/>
          </w:tcPr>
          <w:p>
            <w:pPr>
              <w:spacing w:line="360" w:lineRule="auto"/>
              <w:ind w:firstLine="480" w:firstLineChars="200"/>
              <w:rPr>
                <w:rFonts w:hint="eastAsia" w:ascii="宋体" w:hAnsi="宋体" w:eastAsia="宋体" w:cs="宋体"/>
                <w:bCs/>
                <w:sz w:val="24"/>
                <w:szCs w:val="24"/>
                <w:highlight w:val="none"/>
                <w:lang w:val="en-US" w:eastAsia="zh-CN"/>
              </w:rPr>
            </w:pPr>
          </w:p>
          <w:p>
            <w:pPr>
              <w:spacing w:line="360" w:lineRule="auto"/>
              <w:ind w:firstLine="420" w:firstLineChars="200"/>
              <w:rPr>
                <w:rFonts w:hint="eastAsia" w:ascii="宋体" w:hAnsi="宋体" w:cs="宋体"/>
                <w:sz w:val="28"/>
                <w:szCs w:val="28"/>
                <w:highlight w:val="none"/>
              </w:rPr>
            </w:pPr>
            <w:r>
              <w:rPr>
                <w:rFonts w:hint="eastAsia" w:ascii="宋体" w:hAnsi="宋体"/>
                <w:highlight w:val="none"/>
              </w:rPr>
              <w:t>报价为：</w:t>
            </w:r>
            <w:r>
              <w:rPr>
                <w:rFonts w:hint="eastAsia" w:ascii="宋体" w:hAnsi="宋体" w:cs="宋体"/>
                <w:sz w:val="24"/>
                <w:szCs w:val="24"/>
                <w:highlight w:val="none"/>
                <w:u w:val="single"/>
                <w:lang w:val="en-US" w:eastAsia="zh-CN"/>
              </w:rPr>
              <w:t>14.54万</w:t>
            </w:r>
            <w:r>
              <w:rPr>
                <w:rFonts w:hint="eastAsia" w:ascii="宋体" w:hAnsi="宋体" w:eastAsia="宋体" w:cs="宋体"/>
                <w:sz w:val="24"/>
                <w:szCs w:val="24"/>
                <w:highlight w:val="none"/>
                <w:u w:val="single"/>
                <w:lang w:val="en-US" w:eastAsia="zh-CN"/>
              </w:rPr>
              <w:t>元</w:t>
            </w:r>
            <w:r>
              <w:rPr>
                <w:rFonts w:hint="eastAsia" w:ascii="宋体" w:hAnsi="宋体"/>
                <w:highlight w:val="none"/>
              </w:rPr>
              <w:t>。</w:t>
            </w:r>
            <w:bookmarkStart w:id="50" w:name="_GoBack"/>
            <w:bookmarkEnd w:id="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3691" w:type="dxa"/>
            <w:tcBorders>
              <w:top w:val="nil"/>
            </w:tcBorders>
            <w:noWrap w:val="0"/>
            <w:vAlign w:val="center"/>
          </w:tcPr>
          <w:p>
            <w:pPr>
              <w:spacing w:line="360" w:lineRule="auto"/>
              <w:jc w:val="center"/>
              <w:rPr>
                <w:rFonts w:hint="eastAsia" w:ascii="宋体" w:hAnsi="宋体" w:cs="宋体"/>
                <w:b/>
                <w:sz w:val="28"/>
                <w:szCs w:val="28"/>
                <w:highlight w:val="none"/>
              </w:rPr>
            </w:pPr>
            <w:r>
              <w:rPr>
                <w:rFonts w:hint="eastAsia" w:ascii="宋体" w:hAnsi="宋体" w:cs="宋体"/>
                <w:b/>
                <w:sz w:val="28"/>
                <w:szCs w:val="28"/>
                <w:highlight w:val="none"/>
              </w:rPr>
              <w:t>备注</w:t>
            </w:r>
          </w:p>
        </w:tc>
        <w:tc>
          <w:tcPr>
            <w:tcW w:w="5447" w:type="dxa"/>
            <w:tcBorders>
              <w:top w:val="nil"/>
            </w:tcBorders>
            <w:noWrap w:val="0"/>
            <w:vAlign w:val="center"/>
          </w:tcPr>
          <w:p>
            <w:pPr>
              <w:spacing w:line="360" w:lineRule="auto"/>
              <w:jc w:val="left"/>
              <w:rPr>
                <w:rFonts w:hint="default" w:ascii="宋体" w:hAnsi="宋体" w:eastAsia="宋体" w:cs="宋体"/>
                <w:sz w:val="28"/>
                <w:szCs w:val="28"/>
                <w:highlight w:val="none"/>
                <w:lang w:val="en-US" w:eastAsia="zh-CN"/>
              </w:rPr>
            </w:pPr>
            <w:r>
              <w:rPr>
                <w:rFonts w:hint="eastAsia" w:ascii="宋体" w:hAnsi="宋体" w:eastAsia="宋体" w:cs="宋体"/>
                <w:kern w:val="0"/>
                <w:sz w:val="24"/>
                <w:szCs w:val="24"/>
                <w:highlight w:val="none"/>
                <w:lang w:val="en-US" w:eastAsia="zh-CN"/>
              </w:rPr>
              <w:t>响应征集文件要求</w:t>
            </w:r>
          </w:p>
        </w:tc>
      </w:tr>
    </w:tbl>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r>
        <w:rPr>
          <w:rFonts w:hint="eastAsia" w:ascii="宋体" w:hAnsi="宋体" w:cs="宋体"/>
          <w:b/>
          <w:sz w:val="28"/>
          <w:szCs w:val="28"/>
          <w:highlight w:val="none"/>
          <w:lang w:eastAsia="zh-CN"/>
        </w:rPr>
        <w:t>参审单位</w:t>
      </w:r>
      <w:r>
        <w:rPr>
          <w:rFonts w:hint="eastAsia" w:ascii="宋体" w:hAnsi="宋体" w:cs="宋体"/>
          <w:b/>
          <w:sz w:val="28"/>
          <w:szCs w:val="28"/>
          <w:highlight w:val="none"/>
        </w:rPr>
        <w:t xml:space="preserve">公章：                                            </w:t>
      </w:r>
    </w:p>
    <w:p>
      <w:pPr>
        <w:jc w:val="center"/>
        <w:rPr>
          <w:rFonts w:hint="eastAsia" w:ascii="宋体" w:hAnsi="宋体" w:cs="宋体"/>
          <w:sz w:val="28"/>
          <w:szCs w:val="28"/>
          <w:highlight w:val="none"/>
        </w:rPr>
      </w:pPr>
    </w:p>
    <w:p>
      <w:pPr>
        <w:jc w:val="center"/>
        <w:rPr>
          <w:rFonts w:hint="eastAsia" w:ascii="宋体" w:hAnsi="宋体" w:cs="宋体"/>
          <w:sz w:val="28"/>
          <w:szCs w:val="28"/>
          <w:highlight w:val="none"/>
        </w:rPr>
      </w:pPr>
    </w:p>
    <w:p>
      <w:pPr>
        <w:pStyle w:val="7"/>
        <w:spacing w:before="0" w:beforeLines="0" w:after="0" w:afterLines="0" w:line="440" w:lineRule="atLeast"/>
        <w:outlineLvl w:val="9"/>
        <w:rPr>
          <w:rFonts w:hint="eastAsia" w:hAnsi="宋体" w:cs="宋体"/>
          <w:sz w:val="28"/>
          <w:szCs w:val="28"/>
          <w:highlight w:val="none"/>
        </w:rPr>
      </w:pPr>
      <w:r>
        <w:rPr>
          <w:rFonts w:hint="eastAsia" w:hAnsi="宋体" w:cs="宋体"/>
          <w:sz w:val="28"/>
          <w:szCs w:val="28"/>
          <w:highlight w:val="none"/>
        </w:rPr>
        <w:br w:type="page"/>
      </w:r>
      <w:bookmarkEnd w:id="26"/>
      <w:bookmarkStart w:id="28" w:name="_Toc19990"/>
      <w:bookmarkStart w:id="29" w:name="_Toc500337339"/>
    </w:p>
    <w:p>
      <w:pPr>
        <w:pStyle w:val="6"/>
        <w:ind w:firstLine="0"/>
        <w:rPr>
          <w:rFonts w:hint="eastAsia" w:ascii="宋体" w:hAnsi="宋体" w:eastAsia="宋体" w:cs="宋体"/>
          <w:b/>
          <w:bCs/>
          <w:color w:val="auto"/>
          <w:kern w:val="2"/>
          <w:sz w:val="28"/>
          <w:szCs w:val="28"/>
          <w:highlight w:val="none"/>
          <w:lang w:val="en-US" w:eastAsia="zh-CN" w:bidi="ar-SA"/>
        </w:rPr>
      </w:pPr>
      <w:bookmarkStart w:id="30" w:name="_Toc6245"/>
      <w:r>
        <w:rPr>
          <w:rFonts w:hint="eastAsia" w:ascii="宋体" w:hAnsi="宋体" w:eastAsia="宋体" w:cs="宋体"/>
          <w:sz w:val="28"/>
          <w:szCs w:val="28"/>
          <w:highlight w:val="none"/>
          <w:lang w:val="en-US" w:eastAsia="zh-CN"/>
        </w:rPr>
        <w:t>二</w:t>
      </w:r>
      <w:r>
        <w:rPr>
          <w:rFonts w:hint="eastAsia" w:ascii="宋体" w:hAnsi="宋体" w:eastAsia="宋体" w:cs="宋体"/>
          <w:sz w:val="28"/>
          <w:szCs w:val="28"/>
          <w:highlight w:val="none"/>
        </w:rPr>
        <w:t>．</w:t>
      </w:r>
      <w:bookmarkEnd w:id="30"/>
      <w:r>
        <w:rPr>
          <w:rFonts w:hint="eastAsia" w:ascii="宋体" w:hAnsi="宋体" w:eastAsia="宋体" w:cs="宋体"/>
          <w:b/>
          <w:bCs/>
          <w:color w:val="auto"/>
          <w:kern w:val="2"/>
          <w:sz w:val="28"/>
          <w:szCs w:val="28"/>
          <w:highlight w:val="none"/>
          <w:lang w:val="en-US" w:eastAsia="zh-CN" w:bidi="ar-SA"/>
        </w:rPr>
        <w:t>法定代表人身份证明或授权委托书</w:t>
      </w:r>
    </w:p>
    <w:p>
      <w:pPr>
        <w:spacing w:line="360" w:lineRule="auto"/>
        <w:ind w:firstLine="1164" w:firstLineChars="414"/>
        <w:rPr>
          <w:rFonts w:ascii="宋体" w:hAnsi="宋体"/>
          <w:b/>
          <w:bCs/>
          <w:color w:val="auto"/>
          <w:sz w:val="28"/>
          <w:szCs w:val="22"/>
          <w:highlight w:val="none"/>
        </w:rPr>
      </w:pPr>
    </w:p>
    <w:p>
      <w:pPr>
        <w:jc w:val="center"/>
        <w:rPr>
          <w:rFonts w:hint="eastAsia" w:ascii="黑体" w:hAnsi="黑体" w:eastAsia="黑体"/>
          <w:bCs/>
          <w:color w:val="auto"/>
          <w:sz w:val="24"/>
          <w:highlight w:val="none"/>
        </w:rPr>
      </w:pPr>
      <w:r>
        <w:rPr>
          <w:rFonts w:hint="eastAsia" w:ascii="黑体" w:hAnsi="黑体" w:eastAsia="黑体"/>
          <w:bCs/>
          <w:color w:val="auto"/>
          <w:sz w:val="24"/>
          <w:highlight w:val="none"/>
        </w:rPr>
        <w:t>法定代表人身份证明</w:t>
      </w:r>
    </w:p>
    <w:p>
      <w:pPr>
        <w:ind w:left="765"/>
        <w:rPr>
          <w:rFonts w:ascii="宋体" w:hAnsi="宋体"/>
          <w:color w:val="auto"/>
          <w:szCs w:val="22"/>
          <w:highlight w:val="none"/>
        </w:rPr>
      </w:pPr>
    </w:p>
    <w:p>
      <w:pPr>
        <w:spacing w:line="500" w:lineRule="exac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成立时间：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500" w:lineRule="exact"/>
        <w:rPr>
          <w:rFonts w:hint="eastAsia" w:ascii="宋体" w:hAnsi="宋体"/>
          <w:color w:val="auto"/>
          <w:szCs w:val="21"/>
          <w:highlight w:val="none"/>
        </w:rPr>
      </w:pPr>
      <w:r>
        <w:rPr>
          <w:rFonts w:hint="eastAsia" w:ascii="宋体" w:hAnsi="宋体"/>
          <w:color w:val="auto"/>
          <w:szCs w:val="21"/>
          <w:highlight w:val="none"/>
        </w:rPr>
        <w:t>姓    名：</w:t>
      </w:r>
      <w:r>
        <w:rPr>
          <w:rFonts w:hint="eastAsia" w:ascii="宋体" w:hAnsi="宋体"/>
          <w:color w:val="auto"/>
          <w:szCs w:val="21"/>
          <w:highlight w:val="none"/>
          <w:u w:val="single"/>
        </w:rPr>
        <w:t xml:space="preserve">                          </w:t>
      </w:r>
      <w:r>
        <w:rPr>
          <w:rFonts w:hint="eastAsia" w:ascii="宋体" w:hAnsi="宋体"/>
          <w:color w:val="auto"/>
          <w:szCs w:val="21"/>
          <w:highlight w:val="none"/>
        </w:rPr>
        <w:t>性        别：</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u w:val="single"/>
        </w:rPr>
      </w:pPr>
      <w:r>
        <w:rPr>
          <w:rFonts w:hint="eastAsia" w:ascii="宋体" w:hAnsi="宋体"/>
          <w:color w:val="auto"/>
          <w:szCs w:val="21"/>
          <w:highlight w:val="none"/>
        </w:rPr>
        <w:t>联系电话：</w:t>
      </w:r>
      <w:r>
        <w:rPr>
          <w:rFonts w:hint="eastAsia" w:ascii="宋体" w:hAnsi="宋体"/>
          <w:color w:val="auto"/>
          <w:szCs w:val="21"/>
          <w:highlight w:val="none"/>
          <w:u w:val="single"/>
        </w:rPr>
        <w:t xml:space="preserve">                          </w:t>
      </w:r>
      <w:r>
        <w:rPr>
          <w:rFonts w:hint="eastAsia" w:ascii="宋体" w:hAnsi="宋体"/>
          <w:color w:val="auto"/>
          <w:szCs w:val="21"/>
          <w:highlight w:val="none"/>
        </w:rPr>
        <w:t>手 机  号 码：</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w:t>
      </w:r>
    </w:p>
    <w:p>
      <w:pPr>
        <w:spacing w:line="500" w:lineRule="exact"/>
        <w:rPr>
          <w:rFonts w:hint="eastAsia" w:ascii="宋体" w:hAnsi="宋体"/>
          <w:color w:val="auto"/>
          <w:szCs w:val="21"/>
          <w:highlight w:val="none"/>
        </w:rPr>
      </w:pPr>
      <w:r>
        <w:rPr>
          <w:rFonts w:hint="eastAsia" w:ascii="宋体" w:hAnsi="宋体"/>
          <w:color w:val="auto"/>
          <w:szCs w:val="21"/>
          <w:highlight w:val="none"/>
        </w:rPr>
        <w:t>特此证明。</w:t>
      </w:r>
    </w:p>
    <w:p>
      <w:pPr>
        <w:spacing w:line="500" w:lineRule="exact"/>
        <w:rPr>
          <w:rFonts w:hint="eastAsia" w:ascii="宋体" w:hAnsi="宋体"/>
          <w:b/>
          <w:bCs/>
          <w:color w:val="auto"/>
          <w:szCs w:val="21"/>
          <w:highlight w:val="none"/>
        </w:rPr>
      </w:pPr>
    </w:p>
    <w:p>
      <w:pPr>
        <w:spacing w:line="500" w:lineRule="exact"/>
        <w:rPr>
          <w:rFonts w:hint="eastAsia" w:ascii="宋体" w:hAnsi="宋体"/>
          <w:b/>
          <w:bCs/>
          <w:color w:val="auto"/>
          <w:szCs w:val="21"/>
          <w:highlight w:val="none"/>
        </w:rPr>
      </w:pPr>
      <w:r>
        <w:rPr>
          <w:rFonts w:hint="eastAsia" w:ascii="宋体" w:hAnsi="宋体"/>
          <w:b/>
          <w:bCs/>
          <w:color w:val="auto"/>
          <w:szCs w:val="21"/>
          <w:highlight w:val="none"/>
        </w:rPr>
        <w:t>附：法定代表人身份证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spacing w:line="500" w:lineRule="exact"/>
        <w:rPr>
          <w:rFonts w:hint="eastAsia" w:ascii="宋体" w:hAnsi="宋体"/>
          <w:color w:val="auto"/>
          <w:szCs w:val="21"/>
          <w:highlight w:val="none"/>
        </w:rPr>
      </w:pPr>
    </w:p>
    <w:p>
      <w:pPr>
        <w:wordWrap w:val="0"/>
        <w:spacing w:line="500" w:lineRule="exact"/>
        <w:jc w:val="right"/>
        <w:rPr>
          <w:rFonts w:hint="eastAsia" w:ascii="宋体" w:hAnsi="宋体"/>
          <w:color w:val="auto"/>
          <w:szCs w:val="21"/>
          <w:highlight w:val="none"/>
        </w:rPr>
      </w:pPr>
    </w:p>
    <w:p>
      <w:pPr>
        <w:spacing w:line="500" w:lineRule="exact"/>
        <w:jc w:val="righ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before="62" w:beforeLines="20" w:after="62" w:afterLines="20" w:line="540" w:lineRule="exact"/>
        <w:ind w:firstLine="3360" w:firstLineChars="1600"/>
        <w:rPr>
          <w:rFonts w:hint="eastAsia" w:ascii="宋体" w:hAnsi="宋体"/>
          <w:color w:val="auto"/>
          <w:sz w:val="24"/>
          <w:szCs w:val="22"/>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before="62" w:beforeLines="20" w:after="62" w:afterLines="20" w:line="540" w:lineRule="exact"/>
        <w:ind w:firstLine="3840" w:firstLineChars="1600"/>
        <w:rPr>
          <w:rFonts w:hint="eastAsia" w:ascii="宋体" w:hAnsi="宋体"/>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jc w:val="center"/>
        <w:rPr>
          <w:rFonts w:hint="eastAsia"/>
          <w:color w:val="auto"/>
          <w:sz w:val="32"/>
          <w:szCs w:val="32"/>
          <w:highlight w:val="none"/>
        </w:rPr>
      </w:pPr>
      <w:bookmarkStart w:id="31" w:name="_Toc535241130"/>
      <w:bookmarkStart w:id="32" w:name="_Toc535241227"/>
      <w:bookmarkStart w:id="33" w:name="_Toc535241084"/>
      <w:bookmarkStart w:id="34" w:name="_Toc224103497"/>
      <w:bookmarkStart w:id="35" w:name="_Toc224103498"/>
      <w:r>
        <w:rPr>
          <w:color w:val="auto"/>
          <w:sz w:val="32"/>
          <w:szCs w:val="32"/>
          <w:highlight w:val="none"/>
        </w:rPr>
        <w:br w:type="page"/>
      </w:r>
      <w:r>
        <w:rPr>
          <w:rFonts w:hint="eastAsia" w:ascii="黑体" w:hAnsi="黑体" w:eastAsia="黑体"/>
          <w:bCs/>
          <w:color w:val="auto"/>
          <w:sz w:val="24"/>
          <w:highlight w:val="none"/>
        </w:rPr>
        <w:t>授权委托书</w:t>
      </w:r>
      <w:bookmarkEnd w:id="31"/>
      <w:bookmarkEnd w:id="32"/>
      <w:bookmarkEnd w:id="33"/>
    </w:p>
    <w:p>
      <w:pPr>
        <w:rPr>
          <w:rFonts w:hint="eastAsia"/>
          <w:color w:val="auto"/>
          <w:highlight w:val="none"/>
        </w:rPr>
      </w:pP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本人</w:t>
      </w:r>
      <w:r>
        <w:rPr>
          <w:rFonts w:hint="eastAsia" w:ascii="宋体" w:hAnsi="宋体"/>
          <w:color w:val="auto"/>
          <w:szCs w:val="21"/>
          <w:highlight w:val="none"/>
          <w:u w:val="single"/>
        </w:rPr>
        <w:t xml:space="preserve">         </w:t>
      </w:r>
      <w:r>
        <w:rPr>
          <w:rFonts w:hint="eastAsia" w:ascii="宋体" w:hAnsi="宋体"/>
          <w:color w:val="auto"/>
          <w:szCs w:val="21"/>
          <w:highlight w:val="none"/>
        </w:rPr>
        <w:t>（姓名）系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名称）的法定代表人，现委托</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（姓名）为我方代理人。代理人根据授权，以我方名义签署、澄清、说明、递交、撤回、修改</w:t>
      </w:r>
      <w:r>
        <w:rPr>
          <w:rFonts w:hint="eastAsia" w:ascii="宋体" w:hAnsi="宋体"/>
          <w:color w:val="auto"/>
          <w:szCs w:val="21"/>
          <w:highlight w:val="none"/>
          <w:u w:val="single"/>
        </w:rPr>
        <w:t xml:space="preserve">        （项目名称）</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lang w:val="en-US" w:eastAsia="zh-CN"/>
        </w:rPr>
        <w:t>的参审</w:t>
      </w:r>
      <w:r>
        <w:rPr>
          <w:rFonts w:hint="eastAsia" w:ascii="宋体" w:hAnsi="宋体"/>
          <w:color w:val="auto"/>
          <w:szCs w:val="21"/>
          <w:highlight w:val="none"/>
        </w:rPr>
        <w:t>文件、签订合同和处理有关事宜，其法律后果由我方承担。</w:t>
      </w:r>
    </w:p>
    <w:p>
      <w:pPr>
        <w:snapToGrid w:val="0"/>
        <w:spacing w:line="360" w:lineRule="auto"/>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代理人无转委托权。代理人手机号码：</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eastAsia="zh-CN"/>
        </w:rPr>
        <w:t>。</w:t>
      </w:r>
    </w:p>
    <w:p>
      <w:pPr>
        <w:snapToGrid w:val="0"/>
        <w:spacing w:line="360" w:lineRule="auto"/>
        <w:ind w:firstLine="422" w:firstLineChars="200"/>
        <w:rPr>
          <w:rFonts w:hint="eastAsia" w:ascii="宋体" w:hAnsi="宋体"/>
          <w:b/>
          <w:bCs/>
          <w:color w:val="auto"/>
          <w:szCs w:val="21"/>
          <w:highlight w:val="none"/>
        </w:rPr>
      </w:pPr>
    </w:p>
    <w:p>
      <w:pPr>
        <w:snapToGrid w:val="0"/>
        <w:spacing w:line="360" w:lineRule="auto"/>
        <w:ind w:firstLine="422" w:firstLineChars="200"/>
        <w:rPr>
          <w:rFonts w:hint="eastAsia" w:ascii="宋体" w:hAnsi="宋体"/>
          <w:b/>
          <w:bCs/>
          <w:color w:val="auto"/>
          <w:szCs w:val="21"/>
          <w:highlight w:val="none"/>
        </w:rPr>
      </w:pPr>
      <w:r>
        <w:rPr>
          <w:rFonts w:hint="eastAsia" w:ascii="宋体" w:hAnsi="宋体"/>
          <w:b/>
          <w:bCs/>
          <w:color w:val="auto"/>
          <w:szCs w:val="21"/>
          <w:highlight w:val="none"/>
        </w:rPr>
        <w:t>附：</w:t>
      </w:r>
      <w:r>
        <w:rPr>
          <w:rStyle w:val="34"/>
          <w:rFonts w:hint="default"/>
          <w:b/>
          <w:bCs/>
          <w:color w:val="auto"/>
          <w:highlight w:val="none"/>
        </w:rPr>
        <w:t>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9"/>
        <w:rPr>
          <w:rFonts w:hint="eastAsia" w:ascii="宋体" w:hAnsi="宋体"/>
          <w:color w:val="auto"/>
          <w:szCs w:val="21"/>
          <w:highlight w:val="none"/>
        </w:rPr>
      </w:pPr>
    </w:p>
    <w:p>
      <w:pPr>
        <w:pStyle w:val="10"/>
        <w:rPr>
          <w:rFonts w:hint="eastAsia" w:ascii="宋体" w:hAnsi="宋体"/>
          <w:color w:val="auto"/>
          <w:szCs w:val="21"/>
          <w:highlight w:val="none"/>
        </w:rPr>
      </w:pPr>
    </w:p>
    <w:p>
      <w:pPr>
        <w:rPr>
          <w:rFonts w:hint="eastAsia" w:ascii="宋体" w:hAnsi="宋体"/>
          <w:color w:val="auto"/>
          <w:szCs w:val="21"/>
          <w:highlight w:val="none"/>
        </w:rPr>
      </w:pPr>
    </w:p>
    <w:p>
      <w:pPr>
        <w:pStyle w:val="9"/>
        <w:rPr>
          <w:rFonts w:hint="eastAsia" w:ascii="宋体" w:hAnsi="宋体"/>
          <w:color w:val="auto"/>
          <w:szCs w:val="21"/>
          <w:highlight w:val="none"/>
        </w:rPr>
      </w:pPr>
    </w:p>
    <w:p>
      <w:pPr>
        <w:pStyle w:val="10"/>
        <w:rPr>
          <w:rFonts w:hint="eastAsia"/>
          <w:color w:val="auto"/>
          <w:highlight w:val="none"/>
        </w:rPr>
      </w:pP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b/>
          <w:bCs/>
          <w:color w:val="auto"/>
          <w:szCs w:val="21"/>
          <w:highlight w:val="none"/>
        </w:rPr>
        <w:t>代理人身份证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9"/>
        <w:rPr>
          <w:rFonts w:hint="eastAsia" w:ascii="宋体" w:hAnsi="宋体"/>
          <w:color w:val="auto"/>
          <w:szCs w:val="21"/>
          <w:highlight w:val="none"/>
        </w:rPr>
      </w:pPr>
    </w:p>
    <w:p>
      <w:pPr>
        <w:pStyle w:val="10"/>
        <w:rPr>
          <w:rFonts w:hint="eastAsia" w:ascii="宋体" w:hAnsi="宋体"/>
          <w:color w:val="auto"/>
          <w:szCs w:val="21"/>
          <w:highlight w:val="none"/>
        </w:rPr>
      </w:pPr>
    </w:p>
    <w:p>
      <w:pPr>
        <w:rPr>
          <w:rFonts w:hint="eastAsia" w:ascii="宋体" w:hAnsi="宋体"/>
          <w:color w:val="auto"/>
          <w:szCs w:val="21"/>
          <w:highlight w:val="none"/>
        </w:rPr>
      </w:pPr>
    </w:p>
    <w:p>
      <w:pPr>
        <w:pStyle w:val="9"/>
        <w:rPr>
          <w:rFonts w:hint="eastAsia" w:ascii="宋体" w:hAnsi="宋体"/>
          <w:color w:val="auto"/>
          <w:szCs w:val="21"/>
          <w:highlight w:val="none"/>
        </w:rPr>
      </w:pPr>
    </w:p>
    <w:p>
      <w:pPr>
        <w:spacing w:line="500" w:lineRule="exact"/>
        <w:rPr>
          <w:rFonts w:hint="eastAsia" w:ascii="宋体" w:hAnsi="宋体"/>
          <w:color w:val="auto"/>
          <w:szCs w:val="21"/>
          <w:highlight w:val="none"/>
        </w:rPr>
      </w:pP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400" w:lineRule="exact"/>
        <w:ind w:firstLine="3360" w:firstLineChars="1600"/>
        <w:rPr>
          <w:rFonts w:hint="eastAsia"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pacing w:line="400" w:lineRule="exact"/>
        <w:ind w:firstLine="3570" w:firstLineChars="1700"/>
        <w:rPr>
          <w:rFonts w:hint="eastAsia" w:ascii="宋体" w:hAnsi="宋体"/>
          <w:color w:val="auto"/>
          <w:szCs w:val="21"/>
          <w:highlight w:val="none"/>
          <w:u w:val="single"/>
        </w:rPr>
      </w:pPr>
    </w:p>
    <w:p>
      <w:pPr>
        <w:spacing w:line="400" w:lineRule="exact"/>
        <w:ind w:firstLine="4830" w:firstLineChars="230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autoSpaceDE w:val="0"/>
        <w:autoSpaceDN w:val="0"/>
        <w:adjustRightInd w:val="0"/>
        <w:snapToGrid w:val="0"/>
        <w:spacing w:line="360" w:lineRule="auto"/>
        <w:jc w:val="left"/>
        <w:rPr>
          <w:rFonts w:hint="eastAsia" w:ascii="宋体" w:hAnsi="宋体"/>
          <w:color w:val="auto"/>
          <w:kern w:val="0"/>
          <w:szCs w:val="22"/>
          <w:highlight w:val="none"/>
        </w:rPr>
      </w:pPr>
    </w:p>
    <w:p>
      <w:pPr>
        <w:tabs>
          <w:tab w:val="left" w:pos="5760"/>
        </w:tabs>
        <w:autoSpaceDE w:val="0"/>
        <w:autoSpaceDN w:val="0"/>
        <w:adjustRightInd w:val="0"/>
        <w:spacing w:line="300" w:lineRule="exact"/>
        <w:ind w:right="11"/>
        <w:rPr>
          <w:rFonts w:hint="eastAsia" w:ascii="宋体" w:hAnsi="宋体"/>
          <w:color w:val="auto"/>
          <w:kern w:val="0"/>
          <w:szCs w:val="22"/>
          <w:highlight w:val="none"/>
        </w:rPr>
      </w:pPr>
      <w:r>
        <w:rPr>
          <w:rFonts w:hint="eastAsia" w:ascii="宋体" w:hAnsi="宋体"/>
          <w:color w:val="auto"/>
          <w:kern w:val="0"/>
          <w:szCs w:val="22"/>
          <w:highlight w:val="none"/>
        </w:rPr>
        <w:t>注：</w:t>
      </w:r>
    </w:p>
    <w:bookmarkEnd w:id="34"/>
    <w:bookmarkEnd w:id="35"/>
    <w:p>
      <w:pPr>
        <w:tabs>
          <w:tab w:val="left" w:pos="5760"/>
        </w:tabs>
        <w:autoSpaceDE w:val="0"/>
        <w:autoSpaceDN w:val="0"/>
        <w:adjustRightInd w:val="0"/>
        <w:spacing w:line="300" w:lineRule="exact"/>
        <w:ind w:right="11"/>
        <w:rPr>
          <w:rFonts w:ascii="宋体" w:hAnsi="宋体"/>
          <w:color w:val="auto"/>
          <w:kern w:val="0"/>
          <w:szCs w:val="22"/>
          <w:highlight w:val="none"/>
        </w:rPr>
      </w:pPr>
      <w:r>
        <w:rPr>
          <w:rFonts w:hint="eastAsia" w:ascii="宋体" w:hAnsi="宋体"/>
          <w:color w:val="auto"/>
          <w:kern w:val="0"/>
          <w:szCs w:val="22"/>
          <w:highlight w:val="none"/>
        </w:rPr>
        <w:t>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活动的不需要授权委托书，只需提供法定代表人身份证明；非法定代表人参加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活动及签署文件的</w:t>
      </w:r>
      <w:r>
        <w:rPr>
          <w:rFonts w:hint="eastAsia" w:ascii="宋体" w:hAnsi="宋体"/>
          <w:color w:val="auto"/>
          <w:kern w:val="0"/>
          <w:szCs w:val="22"/>
          <w:highlight w:val="none"/>
          <w:lang w:val="en-US" w:eastAsia="zh-CN"/>
        </w:rPr>
        <w:t>可以只提</w:t>
      </w:r>
      <w:r>
        <w:rPr>
          <w:rFonts w:hint="eastAsia" w:ascii="宋体" w:hAnsi="宋体"/>
          <w:color w:val="auto"/>
          <w:kern w:val="0"/>
          <w:szCs w:val="22"/>
          <w:highlight w:val="none"/>
        </w:rPr>
        <w:t>供授权委托书。</w:t>
      </w:r>
    </w:p>
    <w:p>
      <w:pPr>
        <w:pStyle w:val="7"/>
        <w:spacing w:before="0" w:beforeLines="0" w:after="0" w:afterLines="0" w:line="440" w:lineRule="atLeast"/>
        <w:outlineLvl w:val="9"/>
        <w:rPr>
          <w:rStyle w:val="33"/>
          <w:rFonts w:hint="eastAsia" w:hAnsi="宋体" w:eastAsia="宋体" w:cs="宋体"/>
          <w:b/>
          <w:bCs/>
          <w:sz w:val="28"/>
          <w:szCs w:val="28"/>
          <w:highlight w:val="none"/>
          <w:lang w:val="en-US" w:eastAsia="zh-CN"/>
        </w:rPr>
      </w:pPr>
    </w:p>
    <w:p>
      <w:pPr>
        <w:rPr>
          <w:rStyle w:val="33"/>
          <w:rFonts w:hint="eastAsia" w:hAnsi="宋体" w:eastAsia="宋体" w:cs="宋体"/>
          <w:sz w:val="28"/>
          <w:szCs w:val="28"/>
          <w:highlight w:val="none"/>
          <w:lang w:val="en-US" w:eastAsia="zh-CN"/>
        </w:rPr>
      </w:pPr>
    </w:p>
    <w:p>
      <w:pPr>
        <w:pStyle w:val="9"/>
        <w:rPr>
          <w:rFonts w:hint="eastAsia"/>
          <w:highlight w:val="none"/>
          <w:lang w:val="en-US" w:eastAsia="zh-CN"/>
        </w:rPr>
      </w:pPr>
    </w:p>
    <w:p>
      <w:pPr>
        <w:pStyle w:val="7"/>
        <w:spacing w:before="0" w:beforeLines="0" w:after="0" w:afterLines="0" w:line="440" w:lineRule="atLeast"/>
        <w:rPr>
          <w:rFonts w:hint="eastAsia" w:hAnsi="宋体" w:cs="宋体"/>
          <w:sz w:val="28"/>
          <w:szCs w:val="28"/>
          <w:highlight w:val="none"/>
        </w:rPr>
      </w:pPr>
      <w:r>
        <w:rPr>
          <w:rStyle w:val="33"/>
          <w:rFonts w:hint="eastAsia" w:hAnsi="宋体" w:eastAsia="宋体" w:cs="宋体"/>
          <w:b/>
          <w:bCs/>
          <w:sz w:val="28"/>
          <w:szCs w:val="28"/>
          <w:highlight w:val="none"/>
          <w:lang w:val="en-US" w:eastAsia="zh-CN"/>
        </w:rPr>
        <w:t>三</w:t>
      </w:r>
      <w:r>
        <w:rPr>
          <w:rStyle w:val="33"/>
          <w:rFonts w:hint="eastAsia" w:ascii="宋体" w:hAnsi="宋体" w:eastAsia="宋体" w:cs="宋体"/>
          <w:b/>
          <w:bCs/>
          <w:sz w:val="28"/>
          <w:szCs w:val="28"/>
          <w:highlight w:val="none"/>
          <w:lang w:val="en-US" w:eastAsia="zh-CN"/>
        </w:rPr>
        <w:t>．</w:t>
      </w:r>
      <w:r>
        <w:rPr>
          <w:rStyle w:val="33"/>
          <w:rFonts w:hint="eastAsia" w:hAnsi="宋体" w:eastAsia="宋体" w:cs="宋体"/>
          <w:b/>
          <w:bCs/>
          <w:sz w:val="28"/>
          <w:szCs w:val="28"/>
          <w:highlight w:val="none"/>
          <w:lang w:val="en-US" w:eastAsia="zh-CN"/>
        </w:rPr>
        <w:t>承诺</w:t>
      </w:r>
      <w:r>
        <w:rPr>
          <w:rStyle w:val="33"/>
          <w:rFonts w:hint="eastAsia" w:ascii="宋体" w:hAnsi="宋体" w:eastAsia="宋体" w:cs="宋体"/>
          <w:b/>
          <w:bCs/>
          <w:sz w:val="28"/>
          <w:szCs w:val="28"/>
          <w:highlight w:val="none"/>
          <w:lang w:val="en-US" w:eastAsia="zh-CN"/>
        </w:rPr>
        <w:t>函</w:t>
      </w:r>
      <w:bookmarkEnd w:id="28"/>
      <w:bookmarkEnd w:id="29"/>
    </w:p>
    <w:p>
      <w:pPr>
        <w:pStyle w:val="10"/>
        <w:spacing w:line="440" w:lineRule="atLeast"/>
        <w:rPr>
          <w:rFonts w:hint="default" w:ascii="宋体" w:hAnsi="宋体" w:cs="宋体"/>
          <w:szCs w:val="28"/>
          <w:highlight w:val="none"/>
          <w:lang w:val="en-US" w:eastAsia="zh-CN"/>
        </w:rPr>
      </w:pPr>
      <w:r>
        <w:rPr>
          <w:rFonts w:hint="eastAsia" w:ascii="宋体" w:hAnsi="宋体" w:cs="宋体"/>
          <w:sz w:val="24"/>
          <w:szCs w:val="24"/>
          <w:highlight w:val="none"/>
        </w:rPr>
        <w:t>致：</w:t>
      </w:r>
      <w:r>
        <w:rPr>
          <w:rFonts w:hint="eastAsia" w:ascii="宋体" w:hAnsi="宋体" w:cs="宋体"/>
          <w:sz w:val="24"/>
          <w:szCs w:val="24"/>
          <w:highlight w:val="none"/>
          <w:lang w:eastAsia="zh-CN"/>
        </w:rPr>
        <w:t>肥西县</w:t>
      </w:r>
      <w:r>
        <w:rPr>
          <w:rFonts w:hint="eastAsia" w:ascii="宋体" w:hAnsi="宋体" w:cs="宋体"/>
          <w:sz w:val="24"/>
          <w:szCs w:val="24"/>
          <w:highlight w:val="none"/>
          <w:lang w:val="en-US" w:eastAsia="zh-CN"/>
        </w:rPr>
        <w:t>三河镇人民政府</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根据贵方“</w:t>
      </w:r>
      <w:r>
        <w:rPr>
          <w:rFonts w:hint="eastAsia" w:ascii="宋体" w:hAnsi="宋体" w:cs="宋体"/>
          <w:sz w:val="24"/>
          <w:szCs w:val="24"/>
          <w:highlight w:val="none"/>
          <w:lang w:val="en-US" w:eastAsia="zh-CN"/>
        </w:rPr>
        <w:t>三河镇全域旅游环境提升（一期）四标段跟踪审计服务</w:t>
      </w:r>
      <w:r>
        <w:rPr>
          <w:rFonts w:hint="eastAsia" w:ascii="宋体" w:hAnsi="宋体" w:eastAsia="宋体" w:cs="宋体"/>
          <w:sz w:val="24"/>
          <w:szCs w:val="24"/>
          <w:highlight w:val="none"/>
        </w:rPr>
        <w:t>”的</w:t>
      </w:r>
      <w:r>
        <w:rPr>
          <w:rFonts w:hint="eastAsia" w:ascii="宋体" w:hAnsi="宋体" w:cs="宋体"/>
          <w:sz w:val="24"/>
          <w:szCs w:val="24"/>
          <w:highlight w:val="none"/>
          <w:lang w:eastAsia="zh-CN"/>
        </w:rPr>
        <w:t>征集文件</w:t>
      </w:r>
      <w:r>
        <w:rPr>
          <w:rFonts w:hint="eastAsia" w:ascii="宋体" w:hAnsi="宋体" w:eastAsia="宋体" w:cs="宋体"/>
          <w:sz w:val="24"/>
          <w:szCs w:val="24"/>
          <w:highlight w:val="none"/>
        </w:rPr>
        <w:t>，正式授权</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（姓名）代表</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eastAsia="zh-CN"/>
        </w:rPr>
        <w:t>参审单位</w:t>
      </w:r>
      <w:r>
        <w:rPr>
          <w:rFonts w:hint="eastAsia" w:ascii="宋体" w:hAnsi="宋体" w:eastAsia="宋体" w:cs="宋体"/>
          <w:sz w:val="24"/>
          <w:szCs w:val="24"/>
          <w:highlight w:val="none"/>
          <w:u w:val="single"/>
        </w:rPr>
        <w:t xml:space="preserve">全称）              </w:t>
      </w:r>
      <w:r>
        <w:rPr>
          <w:rFonts w:hint="eastAsia" w:ascii="宋体" w:hAnsi="宋体" w:eastAsia="宋体" w:cs="宋体"/>
          <w:sz w:val="24"/>
          <w:szCs w:val="24"/>
          <w:highlight w:val="none"/>
        </w:rPr>
        <w:t>，提交规定形式的</w:t>
      </w:r>
      <w:r>
        <w:rPr>
          <w:rFonts w:hint="eastAsia" w:ascii="宋体" w:hAnsi="宋体" w:eastAsia="宋体" w:cs="宋体"/>
          <w:sz w:val="24"/>
          <w:szCs w:val="24"/>
          <w:highlight w:val="none"/>
          <w:lang w:val="en-US" w:eastAsia="zh-CN"/>
        </w:rPr>
        <w:t>参审文件</w:t>
      </w:r>
      <w:r>
        <w:rPr>
          <w:rFonts w:hint="eastAsia" w:ascii="宋体" w:hAnsi="宋体" w:eastAsia="宋体" w:cs="宋体"/>
          <w:sz w:val="24"/>
          <w:szCs w:val="24"/>
          <w:highlight w:val="none"/>
        </w:rPr>
        <w:t>。</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据此函，兹宣布同意如下：</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（1）我方按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规定提供服务的服务费详见</w:t>
      </w:r>
      <w:r>
        <w:rPr>
          <w:rFonts w:hint="eastAsia" w:ascii="宋体" w:hAnsi="宋体" w:eastAsia="宋体" w:cs="宋体"/>
          <w:sz w:val="24"/>
          <w:szCs w:val="24"/>
          <w:highlight w:val="none"/>
          <w:lang w:val="en-US" w:eastAsia="zh-CN"/>
        </w:rPr>
        <w:t>参审</w:t>
      </w:r>
      <w:r>
        <w:rPr>
          <w:rFonts w:hint="eastAsia" w:ascii="宋体" w:hAnsi="宋体" w:eastAsia="宋体" w:cs="宋体"/>
          <w:sz w:val="24"/>
          <w:szCs w:val="24"/>
          <w:highlight w:val="none"/>
        </w:rPr>
        <w:t>一览表，我方完全响应</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规定的服务期限及付款方式。</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（2）我方根据</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的规定，严格履行合同的责任和义务,并保证于买方要求的日期内完成服务，并通过买方验收。</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（3）我方已详细审核全部</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，包括</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的答疑、澄清、变更或补充（如有）、参考资料及有关附件，我方正式认可并遵守本次</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，并对</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各项条款、规定及要求均无异议。我方知道必须放弃提出含糊不清或误解的问题的权利。</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（4）我方同意从</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规定的日期起遵循本</w:t>
      </w:r>
      <w:r>
        <w:rPr>
          <w:rFonts w:hint="eastAsia" w:ascii="宋体" w:hAnsi="宋体" w:cs="宋体"/>
          <w:sz w:val="24"/>
          <w:szCs w:val="24"/>
          <w:highlight w:val="none"/>
          <w:lang w:eastAsia="zh-CN"/>
        </w:rPr>
        <w:t>征集文件</w:t>
      </w:r>
      <w:r>
        <w:rPr>
          <w:rFonts w:hint="eastAsia" w:ascii="宋体" w:hAnsi="宋体" w:eastAsia="宋体" w:cs="宋体"/>
          <w:sz w:val="24"/>
          <w:szCs w:val="24"/>
          <w:highlight w:val="none"/>
          <w:lang w:val="en-US" w:eastAsia="zh-CN"/>
        </w:rPr>
        <w:t>及参审文件</w:t>
      </w:r>
      <w:r>
        <w:rPr>
          <w:rFonts w:hint="eastAsia" w:ascii="宋体" w:hAnsi="宋体" w:eastAsia="宋体" w:cs="宋体"/>
          <w:sz w:val="24"/>
          <w:szCs w:val="24"/>
          <w:highlight w:val="none"/>
        </w:rPr>
        <w:t>，并在</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规定的有效期之前均具有约束力。</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（5）我方声明参审文件所提供的一切资料均真实无误、及时、有效。</w:t>
      </w:r>
      <w:r>
        <w:rPr>
          <w:rFonts w:hint="eastAsia" w:ascii="宋体" w:hAnsi="宋体" w:eastAsia="宋体" w:cs="宋体"/>
          <w:sz w:val="24"/>
          <w:szCs w:val="24"/>
          <w:highlight w:val="none"/>
          <w:lang w:val="en-US" w:eastAsia="zh-CN"/>
        </w:rPr>
        <w:t>单位</w:t>
      </w:r>
      <w:r>
        <w:rPr>
          <w:rFonts w:hint="eastAsia" w:ascii="宋体" w:hAnsi="宋体" w:eastAsia="宋体" w:cs="宋体"/>
          <w:sz w:val="24"/>
          <w:szCs w:val="24"/>
          <w:highlight w:val="none"/>
        </w:rPr>
        <w:t>运营正常（注册登记信息、年报信息可查）。由于我方提供资料不实而造成的责任和后果由我方承担。我方同意按照贵方提出的要求，提供有关的任何证据、数据或资料。</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（6）我方承诺若入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要求提供本地化服务。</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（7）我方承诺响应</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要求（包括：计费标准、结算方式、业务安排方式、服务要求等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内的其它要求）。</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（8）我方承诺参审文件中提供的全部资料均真实有效，若存在任何弄虚作假行为，则不再承担业主单位组建的</w:t>
      </w:r>
      <w:r>
        <w:rPr>
          <w:rFonts w:hint="eastAsia" w:ascii="宋体" w:hAnsi="宋体" w:eastAsia="宋体" w:cs="宋体"/>
          <w:sz w:val="24"/>
          <w:szCs w:val="24"/>
          <w:highlight w:val="none"/>
          <w:lang w:val="en-US" w:eastAsia="zh-CN"/>
        </w:rPr>
        <w:t>设计</w:t>
      </w:r>
      <w:r>
        <w:rPr>
          <w:rFonts w:hint="eastAsia" w:ascii="宋体" w:hAnsi="宋体" w:eastAsia="宋体" w:cs="宋体"/>
          <w:sz w:val="24"/>
          <w:szCs w:val="24"/>
          <w:highlight w:val="none"/>
        </w:rPr>
        <w:t>库中的</w:t>
      </w:r>
      <w:r>
        <w:rPr>
          <w:rFonts w:hint="eastAsia" w:ascii="宋体" w:hAnsi="宋体" w:eastAsia="宋体" w:cs="宋体"/>
          <w:sz w:val="24"/>
          <w:szCs w:val="24"/>
          <w:highlight w:val="none"/>
          <w:lang w:val="en-US" w:eastAsia="zh-CN"/>
        </w:rPr>
        <w:t>设计</w:t>
      </w:r>
      <w:r>
        <w:rPr>
          <w:rFonts w:hint="eastAsia" w:ascii="宋体" w:hAnsi="宋体" w:eastAsia="宋体" w:cs="宋体"/>
          <w:sz w:val="24"/>
          <w:szCs w:val="24"/>
          <w:highlight w:val="none"/>
        </w:rPr>
        <w:t>业务。</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（9）我方承诺在评审期间无条件配合贵方核实我方拟为本项目配备的</w:t>
      </w:r>
      <w:r>
        <w:rPr>
          <w:rFonts w:hint="eastAsia" w:ascii="宋体" w:hAnsi="宋体" w:eastAsia="宋体" w:cs="宋体"/>
          <w:sz w:val="24"/>
          <w:szCs w:val="24"/>
          <w:highlight w:val="none"/>
          <w:lang w:val="en-US" w:eastAsia="zh-CN"/>
        </w:rPr>
        <w:t>人员</w:t>
      </w:r>
      <w:r>
        <w:rPr>
          <w:rFonts w:hint="eastAsia" w:ascii="宋体" w:hAnsi="宋体" w:eastAsia="宋体" w:cs="宋体"/>
          <w:sz w:val="24"/>
          <w:szCs w:val="24"/>
          <w:highlight w:val="none"/>
        </w:rPr>
        <w:t>册信息、社保等一切信息。</w:t>
      </w:r>
    </w:p>
    <w:p>
      <w:pPr>
        <w:spacing w:line="440" w:lineRule="atLeas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（12）我方同意</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规定的付款方式。承诺：如我方入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，我方将按照项目及其业主单位的要求足额配备具有相应资格的人员，且岗位人员在岗时间严格按照业主单位要求执行。</w:t>
      </w:r>
    </w:p>
    <w:p>
      <w:pPr>
        <w:spacing w:line="440" w:lineRule="atLeast"/>
        <w:ind w:firstLine="63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（13）通讯地址：</w:t>
      </w:r>
      <w:r>
        <w:rPr>
          <w:rFonts w:hint="eastAsia" w:ascii="宋体" w:hAnsi="宋体" w:eastAsia="宋体" w:cs="宋体"/>
          <w:sz w:val="24"/>
          <w:szCs w:val="24"/>
          <w:highlight w:val="none"/>
          <w:u w:val="single"/>
        </w:rPr>
        <w:t xml:space="preserve">                                  </w:t>
      </w:r>
    </w:p>
    <w:p>
      <w:pPr>
        <w:spacing w:line="440" w:lineRule="atLeast"/>
        <w:ind w:firstLine="63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电    话：</w:t>
      </w:r>
      <w:r>
        <w:rPr>
          <w:rFonts w:hint="eastAsia" w:ascii="宋体" w:hAnsi="宋体" w:eastAsia="宋体" w:cs="宋体"/>
          <w:sz w:val="24"/>
          <w:szCs w:val="24"/>
          <w:highlight w:val="none"/>
          <w:u w:val="single"/>
        </w:rPr>
        <w:t xml:space="preserve">                      </w:t>
      </w:r>
    </w:p>
    <w:p>
      <w:pPr>
        <w:spacing w:line="440" w:lineRule="atLeast"/>
        <w:ind w:firstLine="630"/>
        <w:rPr>
          <w:rFonts w:hint="eastAsia" w:ascii="宋体" w:hAnsi="宋体" w:cs="宋体"/>
          <w:sz w:val="24"/>
          <w:szCs w:val="24"/>
          <w:highlight w:val="none"/>
        </w:rPr>
      </w:pPr>
      <w:r>
        <w:rPr>
          <w:rFonts w:hint="eastAsia" w:ascii="宋体" w:hAnsi="宋体" w:cs="宋体"/>
          <w:sz w:val="24"/>
          <w:szCs w:val="24"/>
          <w:highlight w:val="none"/>
        </w:rPr>
        <w:t>企业基本账户开户名：</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line="440" w:lineRule="atLeast"/>
        <w:ind w:firstLine="630"/>
        <w:rPr>
          <w:rFonts w:hint="eastAsia" w:ascii="宋体" w:hAnsi="宋体" w:cs="宋体"/>
          <w:sz w:val="24"/>
          <w:szCs w:val="24"/>
          <w:highlight w:val="none"/>
        </w:rPr>
      </w:pPr>
      <w:r>
        <w:rPr>
          <w:rFonts w:hint="eastAsia" w:ascii="宋体" w:hAnsi="宋体" w:cs="宋体"/>
          <w:sz w:val="24"/>
          <w:szCs w:val="24"/>
          <w:highlight w:val="none"/>
        </w:rPr>
        <w:t>账号：</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line="440" w:lineRule="atLeast"/>
        <w:ind w:firstLine="630"/>
        <w:rPr>
          <w:rFonts w:hint="eastAsia" w:ascii="宋体" w:hAnsi="宋体" w:cs="宋体"/>
          <w:sz w:val="24"/>
          <w:szCs w:val="24"/>
          <w:highlight w:val="none"/>
          <w:u w:val="single"/>
        </w:rPr>
      </w:pPr>
      <w:r>
        <w:rPr>
          <w:rFonts w:hint="eastAsia" w:ascii="宋体" w:hAnsi="宋体" w:cs="宋体"/>
          <w:sz w:val="24"/>
          <w:szCs w:val="24"/>
          <w:highlight w:val="none"/>
        </w:rPr>
        <w:t>开户行：</w:t>
      </w:r>
      <w:r>
        <w:rPr>
          <w:rFonts w:hint="eastAsia" w:ascii="宋体" w:hAnsi="宋体" w:cs="宋体"/>
          <w:sz w:val="24"/>
          <w:szCs w:val="24"/>
          <w:highlight w:val="none"/>
          <w:u w:val="single"/>
        </w:rPr>
        <w:t xml:space="preserve">     </w:t>
      </w:r>
    </w:p>
    <w:p>
      <w:pPr>
        <w:spacing w:line="440" w:lineRule="atLeast"/>
        <w:ind w:firstLine="630"/>
        <w:rPr>
          <w:rFonts w:hint="eastAsia" w:ascii="宋体" w:hAnsi="宋体" w:eastAsia="宋体" w:cs="宋体"/>
          <w:sz w:val="24"/>
          <w:szCs w:val="24"/>
          <w:highlight w:val="none"/>
          <w:lang w:eastAsia="zh-CN"/>
        </w:rPr>
      </w:pPr>
    </w:p>
    <w:p>
      <w:pPr>
        <w:spacing w:line="440" w:lineRule="atLeast"/>
        <w:ind w:firstLine="3600" w:firstLineChars="1500"/>
        <w:rPr>
          <w:rFonts w:hint="eastAsia" w:ascii="宋体" w:hAnsi="宋体" w:eastAsia="宋体" w:cs="宋体"/>
          <w:sz w:val="24"/>
          <w:szCs w:val="24"/>
          <w:highlight w:val="none"/>
          <w:lang w:eastAsia="zh-CN"/>
        </w:rPr>
      </w:pPr>
    </w:p>
    <w:p>
      <w:pPr>
        <w:spacing w:line="440" w:lineRule="atLeast"/>
        <w:ind w:firstLine="3600" w:firstLineChars="1500"/>
        <w:rPr>
          <w:rFonts w:hint="eastAsia" w:ascii="宋体" w:hAnsi="宋体" w:eastAsia="宋体" w:cs="宋体"/>
          <w:sz w:val="24"/>
          <w:szCs w:val="24"/>
          <w:highlight w:val="none"/>
          <w:u w:val="single"/>
        </w:rPr>
      </w:pPr>
      <w:r>
        <w:rPr>
          <w:rFonts w:hint="eastAsia" w:ascii="宋体" w:hAnsi="宋体" w:eastAsia="宋体" w:cs="宋体"/>
          <w:sz w:val="24"/>
          <w:szCs w:val="24"/>
          <w:highlight w:val="none"/>
          <w:lang w:eastAsia="zh-CN"/>
        </w:rPr>
        <w:t>参审单位</w:t>
      </w:r>
      <w:r>
        <w:rPr>
          <w:rFonts w:hint="eastAsia" w:ascii="宋体" w:hAnsi="宋体" w:eastAsia="宋体" w:cs="宋体"/>
          <w:sz w:val="24"/>
          <w:szCs w:val="24"/>
          <w:highlight w:val="none"/>
        </w:rPr>
        <w:t>公章</w:t>
      </w:r>
      <w:r>
        <w:rPr>
          <w:rFonts w:hint="eastAsia" w:ascii="宋体" w:hAnsi="宋体" w:eastAsia="宋体" w:cs="宋体"/>
          <w:sz w:val="24"/>
          <w:szCs w:val="24"/>
          <w:highlight w:val="none"/>
          <w:u w:val="single"/>
        </w:rPr>
        <w:t xml:space="preserve">                     </w:t>
      </w:r>
    </w:p>
    <w:p>
      <w:pPr>
        <w:spacing w:line="440" w:lineRule="atLeast"/>
        <w:ind w:firstLine="3600" w:firstLineChars="1500"/>
        <w:rPr>
          <w:rFonts w:hint="eastAsia" w:ascii="宋体" w:hAnsi="宋体" w:cs="宋体"/>
          <w:sz w:val="28"/>
          <w:szCs w:val="28"/>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bookmarkEnd w:id="17"/>
    <w:bookmarkEnd w:id="18"/>
    <w:bookmarkEnd w:id="19"/>
    <w:bookmarkEnd w:id="27"/>
    <w:p>
      <w:pPr>
        <w:pStyle w:val="7"/>
        <w:spacing w:before="120" w:beforeLines="0" w:after="120" w:afterLines="0" w:line="360" w:lineRule="auto"/>
        <w:rPr>
          <w:rFonts w:hint="eastAsia" w:hAnsi="宋体" w:cs="宋体"/>
          <w:sz w:val="28"/>
          <w:szCs w:val="28"/>
          <w:highlight w:val="none"/>
        </w:rPr>
      </w:pPr>
      <w:bookmarkStart w:id="36" w:name="_Hlt533408944"/>
      <w:bookmarkEnd w:id="36"/>
      <w:bookmarkStart w:id="37" w:name="_Hlt514495724"/>
      <w:bookmarkEnd w:id="37"/>
      <w:r>
        <w:rPr>
          <w:rFonts w:hint="eastAsia" w:hAnsi="宋体" w:cs="宋体"/>
          <w:sz w:val="28"/>
          <w:szCs w:val="28"/>
          <w:highlight w:val="none"/>
        </w:rPr>
        <w:br w:type="page"/>
      </w:r>
      <w:bookmarkStart w:id="38" w:name="_Toc3326"/>
      <w:r>
        <w:rPr>
          <w:rFonts w:hint="eastAsia" w:hAnsi="宋体" w:cs="宋体"/>
          <w:sz w:val="28"/>
          <w:szCs w:val="28"/>
          <w:highlight w:val="none"/>
          <w:lang w:val="en-US" w:eastAsia="zh-CN"/>
        </w:rPr>
        <w:t>四</w:t>
      </w:r>
      <w:r>
        <w:rPr>
          <w:rStyle w:val="33"/>
          <w:rFonts w:hint="eastAsia" w:ascii="宋体" w:hAnsi="宋体" w:eastAsia="宋体" w:cs="宋体"/>
          <w:b/>
          <w:bCs/>
          <w:sz w:val="28"/>
          <w:szCs w:val="28"/>
          <w:highlight w:val="none"/>
        </w:rPr>
        <w:t>．信用承诺</w:t>
      </w:r>
      <w:bookmarkEnd w:id="38"/>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一、</w:t>
      </w: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申明，我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无以下不良信用记录情形：</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1、</w:t>
      </w:r>
      <w:r>
        <w:rPr>
          <w:rFonts w:hint="eastAsia" w:ascii="宋体" w:hAnsi="宋体" w:cs="宋体"/>
          <w:sz w:val="24"/>
          <w:szCs w:val="24"/>
          <w:highlight w:val="none"/>
        </w:rPr>
        <w:t xml:space="preserve">被人民法院列入失信被执行人的；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2、单位</w:t>
      </w:r>
      <w:r>
        <w:rPr>
          <w:rFonts w:hint="eastAsia" w:ascii="宋体" w:hAnsi="宋体" w:cs="宋体"/>
          <w:sz w:val="24"/>
          <w:szCs w:val="24"/>
          <w:highlight w:val="none"/>
        </w:rPr>
        <w:t xml:space="preserve">或其法定代表人或拟派项目经理（项目负责人）被人民检察院列入行贿犯罪档案的；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3、单位</w:t>
      </w:r>
      <w:r>
        <w:rPr>
          <w:rFonts w:hint="eastAsia" w:ascii="宋体" w:hAnsi="宋体" w:cs="宋体"/>
          <w:sz w:val="24"/>
          <w:szCs w:val="24"/>
          <w:highlight w:val="none"/>
        </w:rPr>
        <w:t xml:space="preserve">被工商行政管理部门列入企业经营异常名录的；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4、单位</w:t>
      </w:r>
      <w:r>
        <w:rPr>
          <w:rFonts w:hint="eastAsia" w:ascii="宋体" w:hAnsi="宋体" w:cs="宋体"/>
          <w:sz w:val="24"/>
          <w:szCs w:val="24"/>
          <w:highlight w:val="none"/>
        </w:rPr>
        <w:t xml:space="preserve">被税务部门列入重大税收违法案件当事人名单的。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5、单位</w:t>
      </w:r>
      <w:r>
        <w:rPr>
          <w:rFonts w:hint="eastAsia" w:ascii="宋体" w:hAnsi="宋体" w:cs="宋体"/>
          <w:sz w:val="24"/>
          <w:szCs w:val="24"/>
          <w:highlight w:val="none"/>
        </w:rPr>
        <w:t xml:space="preserve">被合肥市人社部门列入拖欠农民工工资黑名单的。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6、单位</w:t>
      </w:r>
      <w:r>
        <w:rPr>
          <w:rFonts w:hint="eastAsia" w:ascii="宋体" w:hAnsi="宋体" w:cs="宋体"/>
          <w:sz w:val="24"/>
          <w:szCs w:val="24"/>
          <w:highlight w:val="none"/>
        </w:rPr>
        <w:t>被合肥市城乡建设局因安全生产责任事故限制在合肥行政区域内承接新的工程项目且在限制期内的。</w:t>
      </w:r>
    </w:p>
    <w:p>
      <w:pPr>
        <w:spacing w:line="360" w:lineRule="auto"/>
        <w:ind w:firstLine="480" w:firstLineChars="200"/>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二、投标人未被合肥市及其所辖县（市）、区（开发区）公共资源交易监督管理部门记不良行为记录的；或被记不良行为记录（以公布日期为准），但同时符合下列情形的：</w:t>
      </w:r>
    </w:p>
    <w:p>
      <w:pPr>
        <w:spacing w:line="360" w:lineRule="auto"/>
        <w:ind w:firstLine="480" w:firstLineChars="200"/>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（1）开标日前（含当日）6个月内记分累计未满10分的；</w:t>
      </w:r>
    </w:p>
    <w:p>
      <w:pPr>
        <w:spacing w:line="360" w:lineRule="auto"/>
        <w:ind w:firstLine="480" w:firstLineChars="200"/>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（2）开标日前（含当日）12个月内记分累计未满15分的；</w:t>
      </w:r>
    </w:p>
    <w:p>
      <w:pPr>
        <w:spacing w:line="360" w:lineRule="auto"/>
        <w:ind w:firstLine="480" w:firstLineChars="200"/>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（3）开标日前（含当日）18个月内记分累计未满20分的；</w:t>
      </w:r>
    </w:p>
    <w:p>
      <w:pPr>
        <w:spacing w:line="360" w:lineRule="auto"/>
        <w:ind w:firstLine="480" w:firstLineChars="200"/>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（4）开标日前（含当日）24个月内记分累计未满25分的。</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已就上述行为</w:t>
      </w:r>
      <w:r>
        <w:rPr>
          <w:rFonts w:hint="eastAsia" w:ascii="宋体" w:hAnsi="宋体" w:cs="宋体"/>
          <w:sz w:val="24"/>
          <w:szCs w:val="24"/>
          <w:highlight w:val="none"/>
          <w:lang w:eastAsia="zh-CN"/>
        </w:rPr>
        <w:t>进行</w:t>
      </w:r>
      <w:r>
        <w:rPr>
          <w:rFonts w:hint="eastAsia" w:ascii="宋体" w:hAnsi="宋体" w:cs="宋体"/>
          <w:sz w:val="24"/>
          <w:szCs w:val="24"/>
          <w:highlight w:val="none"/>
        </w:rPr>
        <w:t>承诺：合同签订前，若我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具有不良信用记录情形，贵方可取消我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入</w:t>
      </w:r>
      <w:r>
        <w:rPr>
          <w:rFonts w:hint="eastAsia" w:ascii="宋体" w:hAnsi="宋体" w:cs="宋体"/>
          <w:sz w:val="24"/>
          <w:szCs w:val="24"/>
          <w:highlight w:val="none"/>
          <w:lang w:eastAsia="zh-CN"/>
        </w:rPr>
        <w:t>选</w:t>
      </w:r>
      <w:r>
        <w:rPr>
          <w:rFonts w:hint="eastAsia" w:ascii="宋体" w:hAnsi="宋体" w:cs="宋体"/>
          <w:sz w:val="24"/>
          <w:szCs w:val="24"/>
          <w:highlight w:val="none"/>
        </w:rPr>
        <w:t>资格或者不授予合同，所有责任由我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自行承担。同时，我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 xml:space="preserve">愿意无条件接受监管部门的调查处理。 </w:t>
      </w:r>
    </w:p>
    <w:p>
      <w:pPr>
        <w:spacing w:line="360" w:lineRule="auto"/>
        <w:ind w:firstLine="4320" w:firstLineChars="1800"/>
        <w:rPr>
          <w:rFonts w:hint="eastAsia" w:ascii="宋体" w:hAnsi="宋体" w:cs="宋体"/>
          <w:b w:val="0"/>
          <w:bCs/>
          <w:sz w:val="24"/>
          <w:szCs w:val="24"/>
          <w:highlight w:val="none"/>
        </w:rPr>
      </w:pPr>
      <w:r>
        <w:rPr>
          <w:rFonts w:hint="eastAsia" w:ascii="宋体" w:hAnsi="宋体" w:cs="宋体"/>
          <w:b w:val="0"/>
          <w:bCs/>
          <w:sz w:val="24"/>
          <w:szCs w:val="24"/>
          <w:highlight w:val="none"/>
          <w:lang w:eastAsia="zh-CN"/>
        </w:rPr>
        <w:t>参审单位公章</w:t>
      </w:r>
      <w:r>
        <w:rPr>
          <w:rFonts w:hint="eastAsia" w:ascii="宋体" w:hAnsi="宋体" w:cs="宋体"/>
          <w:b w:val="0"/>
          <w:bCs/>
          <w:sz w:val="24"/>
          <w:szCs w:val="24"/>
          <w:highlight w:val="none"/>
        </w:rPr>
        <w:t>：</w:t>
      </w:r>
      <w:r>
        <w:rPr>
          <w:rFonts w:hint="eastAsia" w:ascii="宋体" w:hAnsi="宋体" w:eastAsia="宋体" w:cs="宋体"/>
          <w:sz w:val="24"/>
          <w:szCs w:val="24"/>
          <w:highlight w:val="none"/>
          <w:u w:val="single"/>
        </w:rPr>
        <w:t xml:space="preserve">                    </w:t>
      </w:r>
    </w:p>
    <w:p>
      <w:pPr>
        <w:spacing w:line="440" w:lineRule="atLeast"/>
        <w:ind w:firstLine="4320" w:firstLineChars="1800"/>
        <w:rPr>
          <w:rFonts w:hint="eastAsia" w:ascii="宋体" w:hAnsi="宋体" w:cs="宋体"/>
          <w:sz w:val="28"/>
          <w:szCs w:val="28"/>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p>
      <w:pPr>
        <w:ind w:firstLine="645"/>
        <w:rPr>
          <w:rFonts w:hint="eastAsia" w:ascii="宋体" w:hAnsi="宋体" w:cs="宋体"/>
          <w:kern w:val="0"/>
          <w:sz w:val="28"/>
          <w:szCs w:val="28"/>
          <w:highlight w:val="none"/>
        </w:rPr>
      </w:pPr>
    </w:p>
    <w:p>
      <w:pPr>
        <w:pStyle w:val="6"/>
        <w:rPr>
          <w:rStyle w:val="33"/>
          <w:rFonts w:hint="eastAsia" w:ascii="宋体" w:hAnsi="宋体" w:eastAsia="宋体" w:cs="宋体"/>
          <w:b/>
          <w:bCs/>
          <w:sz w:val="28"/>
          <w:szCs w:val="28"/>
          <w:highlight w:val="none"/>
          <w:lang w:val="en-US" w:eastAsia="zh-CN"/>
        </w:rPr>
      </w:pPr>
      <w:r>
        <w:rPr>
          <w:rFonts w:hint="eastAsia" w:hAnsi="宋体" w:cs="宋体"/>
          <w:sz w:val="28"/>
          <w:szCs w:val="28"/>
          <w:highlight w:val="none"/>
        </w:rPr>
        <w:br w:type="page"/>
      </w:r>
      <w:bookmarkStart w:id="39" w:name="_Toc19826"/>
      <w:bookmarkStart w:id="40" w:name="_Toc500337343"/>
      <w:r>
        <w:rPr>
          <w:rStyle w:val="33"/>
          <w:rFonts w:hint="eastAsia" w:ascii="宋体" w:hAnsi="宋体" w:eastAsia="宋体" w:cs="宋体"/>
          <w:b/>
          <w:bCs/>
          <w:sz w:val="28"/>
          <w:szCs w:val="28"/>
          <w:highlight w:val="none"/>
          <w:lang w:val="en-US" w:eastAsia="zh-CN"/>
        </w:rPr>
        <w:t>五．</w:t>
      </w:r>
      <w:bookmarkEnd w:id="39"/>
      <w:bookmarkEnd w:id="40"/>
      <w:bookmarkStart w:id="41" w:name="_Toc26965"/>
      <w:bookmarkStart w:id="42" w:name="_Toc516969105"/>
      <w:bookmarkStart w:id="43" w:name="_Toc220232402"/>
      <w:r>
        <w:rPr>
          <w:rStyle w:val="33"/>
          <w:rFonts w:hint="eastAsia" w:ascii="宋体" w:hAnsi="宋体" w:eastAsia="宋体" w:cs="宋体"/>
          <w:b/>
          <w:bCs/>
          <w:sz w:val="28"/>
          <w:szCs w:val="28"/>
          <w:highlight w:val="none"/>
          <w:lang w:val="en-US" w:eastAsia="zh-CN"/>
        </w:rPr>
        <w:t>有关证明文件</w:t>
      </w:r>
      <w:bookmarkEnd w:id="41"/>
      <w:bookmarkEnd w:id="42"/>
      <w:bookmarkEnd w:id="43"/>
    </w:p>
    <w:p>
      <w:pPr>
        <w:tabs>
          <w:tab w:val="left" w:pos="4620"/>
        </w:tabs>
        <w:spacing w:line="360" w:lineRule="auto"/>
        <w:ind w:firstLine="480" w:firstLineChars="200"/>
        <w:rPr>
          <w:rFonts w:hint="eastAsia" w:ascii="宋体" w:hAnsi="宋体" w:cs="宋体"/>
          <w:sz w:val="28"/>
          <w:szCs w:val="28"/>
          <w:highlight w:val="none"/>
        </w:rPr>
      </w:pPr>
      <w:r>
        <w:rPr>
          <w:rFonts w:hint="eastAsia" w:ascii="宋体" w:hAnsi="宋体" w:cs="宋体"/>
          <w:sz w:val="24"/>
          <w:szCs w:val="24"/>
          <w:highlight w:val="none"/>
        </w:rPr>
        <w:t>提供符合项目需求及资审评审办法规定的相关证明文件。</w:t>
      </w:r>
    </w:p>
    <w:p>
      <w:pPr>
        <w:pStyle w:val="6"/>
        <w:ind w:firstLine="0"/>
        <w:jc w:val="both"/>
        <w:outlineLvl w:val="9"/>
        <w:rPr>
          <w:rFonts w:hint="eastAsia" w:ascii="宋体" w:hAnsi="宋体" w:eastAsia="宋体" w:cs="宋体"/>
          <w:sz w:val="28"/>
          <w:szCs w:val="28"/>
          <w:highlight w:val="none"/>
          <w:lang w:val="en-US" w:eastAsia="zh-CN"/>
        </w:rPr>
      </w:pPr>
    </w:p>
    <w:p>
      <w:pPr>
        <w:tabs>
          <w:tab w:val="left" w:pos="5760"/>
        </w:tabs>
        <w:autoSpaceDE w:val="0"/>
        <w:autoSpaceDN w:val="0"/>
        <w:adjustRightInd w:val="0"/>
        <w:spacing w:line="300" w:lineRule="exact"/>
        <w:ind w:right="11"/>
        <w:rPr>
          <w:rFonts w:hint="eastAsia" w:ascii="宋体" w:hAnsi="宋体" w:eastAsia="宋体" w:cs="宋体"/>
          <w:b/>
          <w:bCs/>
          <w:color w:val="auto"/>
          <w:sz w:val="28"/>
          <w:szCs w:val="28"/>
          <w:highlight w:val="none"/>
          <w:lang w:val="en-US" w:eastAsia="zh-CN"/>
        </w:rPr>
      </w:pPr>
      <w:r>
        <w:rPr>
          <w:rFonts w:hint="eastAsia" w:ascii="宋体" w:hAnsi="宋体" w:eastAsia="宋体" w:cs="宋体"/>
          <w:sz w:val="28"/>
          <w:szCs w:val="28"/>
          <w:highlight w:val="none"/>
          <w:lang w:val="en-US" w:eastAsia="zh-CN"/>
        </w:rPr>
        <w:br w:type="page"/>
      </w:r>
      <w:bookmarkStart w:id="44" w:name="_Toc396122185"/>
      <w:bookmarkStart w:id="45" w:name="_Toc396317511"/>
      <w:bookmarkStart w:id="46" w:name="_Toc500337346"/>
      <w:bookmarkStart w:id="47" w:name="_Toc17338"/>
      <w:bookmarkStart w:id="48" w:name="_Toc220232403"/>
      <w:r>
        <w:rPr>
          <w:rFonts w:hint="eastAsia" w:hAnsi="宋体" w:cs="宋体"/>
          <w:sz w:val="28"/>
          <w:szCs w:val="28"/>
          <w:highlight w:val="none"/>
          <w:lang w:val="en-US" w:eastAsia="zh-CN"/>
        </w:rPr>
        <w:t xml:space="preserve">                 </w:t>
      </w:r>
      <w:r>
        <w:rPr>
          <w:rFonts w:hint="eastAsia" w:ascii="宋体" w:hAnsi="宋体" w:eastAsia="宋体" w:cs="宋体"/>
          <w:b/>
          <w:bCs/>
          <w:color w:val="auto"/>
          <w:sz w:val="28"/>
          <w:szCs w:val="28"/>
          <w:highlight w:val="none"/>
          <w:lang w:val="en-US" w:eastAsia="zh-CN"/>
        </w:rPr>
        <w:t xml:space="preserve">  六、征集文件工本费转账回单</w:t>
      </w:r>
    </w:p>
    <w:p>
      <w:pPr>
        <w:pStyle w:val="7"/>
        <w:outlineLvl w:val="9"/>
        <w:rPr>
          <w:rFonts w:hint="eastAsia" w:hAnsi="宋体" w:cs="宋体"/>
          <w:sz w:val="28"/>
          <w:szCs w:val="28"/>
          <w:highlight w:val="none"/>
          <w:lang w:val="en-US" w:eastAsia="zh-CN"/>
        </w:rPr>
      </w:pPr>
    </w:p>
    <w:p>
      <w:pPr>
        <w:rPr>
          <w:rFonts w:hint="eastAsia"/>
          <w:highlight w:val="none"/>
          <w:lang w:val="en-US" w:eastAsia="zh-CN"/>
        </w:rPr>
      </w:pPr>
    </w:p>
    <w:p>
      <w:pPr>
        <w:pStyle w:val="7"/>
        <w:outlineLvl w:val="9"/>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9"/>
        <w:rPr>
          <w:rFonts w:hint="eastAsia"/>
          <w:highlight w:val="none"/>
          <w:lang w:val="en-US" w:eastAsia="zh-CN"/>
        </w:rPr>
      </w:pPr>
    </w:p>
    <w:p>
      <w:pPr>
        <w:pStyle w:val="7"/>
        <w:outlineLvl w:val="9"/>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9"/>
        <w:rPr>
          <w:rFonts w:hint="eastAsia"/>
          <w:highlight w:val="none"/>
          <w:lang w:val="en-US" w:eastAsia="zh-CN"/>
        </w:rPr>
      </w:pPr>
    </w:p>
    <w:p>
      <w:pPr>
        <w:pStyle w:val="7"/>
        <w:outlineLvl w:val="9"/>
        <w:rPr>
          <w:rFonts w:hint="eastAsia" w:hAnsi="宋体" w:cs="宋体"/>
          <w:sz w:val="28"/>
          <w:szCs w:val="28"/>
          <w:highlight w:val="none"/>
          <w:lang w:val="en-US" w:eastAsia="zh-CN"/>
        </w:rPr>
      </w:pPr>
    </w:p>
    <w:p>
      <w:pPr>
        <w:pStyle w:val="7"/>
        <w:outlineLvl w:val="9"/>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9"/>
        <w:rPr>
          <w:rFonts w:hint="eastAsia"/>
          <w:highlight w:val="none"/>
          <w:lang w:val="en-US" w:eastAsia="zh-CN"/>
        </w:rPr>
      </w:pPr>
    </w:p>
    <w:p>
      <w:pPr>
        <w:pStyle w:val="7"/>
        <w:outlineLvl w:val="9"/>
        <w:rPr>
          <w:rFonts w:hint="eastAsia" w:hAnsi="宋体" w:cs="宋体"/>
          <w:sz w:val="28"/>
          <w:szCs w:val="28"/>
          <w:highlight w:val="none"/>
          <w:lang w:val="en-US" w:eastAsia="zh-CN"/>
        </w:rPr>
      </w:pPr>
    </w:p>
    <w:p>
      <w:pPr>
        <w:pStyle w:val="7"/>
        <w:outlineLvl w:val="9"/>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9"/>
        <w:rPr>
          <w:rFonts w:hint="eastAsia"/>
          <w:highlight w:val="none"/>
          <w:lang w:val="en-US" w:eastAsia="zh-CN"/>
        </w:rPr>
      </w:pPr>
    </w:p>
    <w:p>
      <w:pPr>
        <w:rPr>
          <w:rFonts w:hint="eastAsia" w:hAnsi="宋体" w:cs="宋体"/>
          <w:sz w:val="28"/>
          <w:szCs w:val="28"/>
          <w:highlight w:val="none"/>
          <w:lang w:val="en-US" w:eastAsia="zh-CN"/>
        </w:rPr>
      </w:pPr>
    </w:p>
    <w:p>
      <w:pPr>
        <w:pStyle w:val="9"/>
        <w:rPr>
          <w:rFonts w:hint="eastAsia"/>
          <w:highlight w:val="none"/>
          <w:lang w:val="en-US" w:eastAsia="zh-CN"/>
        </w:rPr>
      </w:pPr>
    </w:p>
    <w:p>
      <w:pPr>
        <w:pStyle w:val="7"/>
        <w:rPr>
          <w:rFonts w:hint="eastAsia" w:hAnsi="宋体" w:cs="宋体"/>
          <w:sz w:val="28"/>
          <w:szCs w:val="28"/>
          <w:highlight w:val="none"/>
        </w:rPr>
      </w:pPr>
      <w:r>
        <w:rPr>
          <w:rFonts w:hint="eastAsia" w:hAnsi="宋体" w:cs="宋体"/>
          <w:sz w:val="28"/>
          <w:szCs w:val="28"/>
          <w:highlight w:val="none"/>
          <w:lang w:val="en-US" w:eastAsia="zh-CN"/>
        </w:rPr>
        <w:t>七</w:t>
      </w:r>
      <w:r>
        <w:rPr>
          <w:rFonts w:hint="eastAsia" w:hAnsi="宋体" w:cs="宋体"/>
          <w:sz w:val="28"/>
          <w:szCs w:val="28"/>
          <w:highlight w:val="none"/>
          <w:lang w:eastAsia="zh-CN"/>
        </w:rPr>
        <w:t>．</w:t>
      </w:r>
      <w:bookmarkEnd w:id="44"/>
      <w:bookmarkEnd w:id="45"/>
      <w:r>
        <w:rPr>
          <w:rFonts w:hint="eastAsia" w:hAnsi="宋体" w:cs="宋体"/>
          <w:sz w:val="28"/>
          <w:szCs w:val="28"/>
          <w:highlight w:val="none"/>
          <w:lang w:eastAsia="zh-CN"/>
        </w:rPr>
        <w:t xml:space="preserve"> 其他资料</w:t>
      </w:r>
      <w:bookmarkEnd w:id="46"/>
      <w:bookmarkEnd w:id="47"/>
    </w:p>
    <w:p>
      <w:pPr>
        <w:spacing w:line="500" w:lineRule="exact"/>
        <w:jc w:val="center"/>
        <w:outlineLvl w:val="0"/>
        <w:rPr>
          <w:rFonts w:hint="eastAsia" w:ascii="宋体" w:hAnsi="宋体" w:cs="宋体"/>
          <w:b/>
          <w:bCs/>
          <w:sz w:val="28"/>
          <w:szCs w:val="28"/>
          <w:highlight w:val="none"/>
        </w:rPr>
      </w:pPr>
      <w:bookmarkStart w:id="49" w:name="_Toc11305"/>
      <w:r>
        <w:rPr>
          <w:rFonts w:hint="eastAsia" w:ascii="宋体" w:hAnsi="宋体" w:cs="宋体"/>
          <w:b/>
          <w:bCs/>
          <w:sz w:val="28"/>
          <w:szCs w:val="28"/>
          <w:highlight w:val="none"/>
        </w:rPr>
        <w:t>（</w:t>
      </w:r>
      <w:r>
        <w:rPr>
          <w:rFonts w:hint="eastAsia" w:ascii="宋体" w:hAnsi="宋体" w:cs="宋体"/>
          <w:bCs/>
          <w:sz w:val="28"/>
          <w:szCs w:val="28"/>
          <w:highlight w:val="none"/>
        </w:rPr>
        <w:t>格式自拟</w:t>
      </w:r>
      <w:r>
        <w:rPr>
          <w:rFonts w:hint="eastAsia" w:ascii="宋体" w:hAnsi="宋体" w:cs="宋体"/>
          <w:b/>
          <w:bCs/>
          <w:sz w:val="28"/>
          <w:szCs w:val="28"/>
          <w:highlight w:val="none"/>
        </w:rPr>
        <w:t>）</w:t>
      </w:r>
      <w:bookmarkEnd w:id="49"/>
    </w:p>
    <w:bookmarkEnd w:id="48"/>
    <w:p>
      <w:pPr>
        <w:adjustRightInd w:val="0"/>
        <w:snapToGrid w:val="0"/>
        <w:spacing w:line="360" w:lineRule="auto"/>
        <w:jc w:val="left"/>
        <w:rPr>
          <w:rFonts w:hint="eastAsia" w:ascii="宋体" w:hAnsi="宋体" w:cs="宋体"/>
          <w:b/>
          <w:bCs/>
          <w:sz w:val="28"/>
          <w:szCs w:val="28"/>
          <w:highlight w:val="none"/>
        </w:rPr>
      </w:pPr>
    </w:p>
    <w:p>
      <w:pPr>
        <w:rPr>
          <w:highlight w:val="none"/>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2"/>
        <w:numPr>
          <w:ilvl w:val="0"/>
          <w:numId w:val="4"/>
        </w:numPr>
        <w:jc w:val="center"/>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项目总负责人配备承诺</w:t>
      </w:r>
    </w:p>
    <w:p>
      <w:pPr>
        <w:pStyle w:val="2"/>
        <w:numPr>
          <w:ilvl w:val="0"/>
          <w:numId w:val="0"/>
        </w:numPr>
        <w:ind w:leftChars="200"/>
        <w:jc w:val="both"/>
        <w:rPr>
          <w:rFonts w:hint="eastAsia" w:ascii="宋体" w:hAnsi="宋体" w:eastAsia="宋体" w:cs="宋体"/>
          <w:b/>
          <w:bCs/>
          <w:kern w:val="2"/>
          <w:sz w:val="28"/>
          <w:szCs w:val="28"/>
          <w:highlight w:val="none"/>
          <w:lang w:val="en-US" w:eastAsia="zh-CN" w:bidi="ar-SA"/>
        </w:rPr>
      </w:pPr>
    </w:p>
    <w:p>
      <w:pPr>
        <w:pStyle w:val="2"/>
        <w:numPr>
          <w:ilvl w:val="0"/>
          <w:numId w:val="0"/>
        </w:numPr>
        <w:ind w:leftChars="200"/>
        <w:jc w:val="both"/>
        <w:rPr>
          <w:rFonts w:hint="default"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致：肥西县三河镇人民政府</w:t>
      </w:r>
    </w:p>
    <w:p>
      <w:pPr>
        <w:spacing w:line="360" w:lineRule="auto"/>
        <w:ind w:right="-11" w:rightChars="0" w:firstLine="1050" w:firstLineChars="500"/>
        <w:jc w:val="left"/>
        <w:rPr>
          <w:rFonts w:hint="eastAsia"/>
          <w:highlight w:val="none"/>
          <w:lang w:val="en-US" w:eastAsia="zh-CN"/>
        </w:rPr>
      </w:pPr>
      <w:r>
        <w:rPr>
          <w:rFonts w:hint="eastAsia"/>
          <w:highlight w:val="none"/>
          <w:lang w:val="en-US" w:eastAsia="zh-CN"/>
        </w:rPr>
        <w:t>若我单位通过征集获得成为三河镇全域旅游环境提升（一期）四标段跟踪审计服务项目的入选单位，承诺按照征集文件要求为本项目配备具有一级注册造价工程师证书的项目总负责人。</w:t>
      </w:r>
    </w:p>
    <w:p>
      <w:pPr>
        <w:spacing w:line="400" w:lineRule="exact"/>
        <w:ind w:firstLine="3570" w:firstLineChars="1700"/>
        <w:rPr>
          <w:rFonts w:hint="eastAsia" w:ascii="宋体" w:hAnsi="宋体"/>
          <w:color w:val="auto"/>
          <w:szCs w:val="21"/>
          <w:highlight w:val="none"/>
          <w:lang w:val="en-US" w:eastAsia="zh-CN"/>
        </w:rPr>
      </w:pP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rPr>
          <w:rFonts w:hint="eastAsia" w:ascii="宋体" w:hAnsi="宋体"/>
          <w:color w:val="auto"/>
          <w:szCs w:val="21"/>
          <w:highlight w:val="none"/>
        </w:rPr>
      </w:pPr>
      <w:r>
        <w:rPr>
          <w:rFonts w:hint="eastAsia" w:ascii="宋体" w:hAnsi="宋体"/>
          <w:color w:val="auto"/>
          <w:szCs w:val="21"/>
          <w:highlight w:val="none"/>
        </w:rPr>
        <w:br w:type="page"/>
      </w:r>
    </w:p>
    <w:p>
      <w:pPr>
        <w:pStyle w:val="2"/>
        <w:rPr>
          <w:rFonts w:hint="eastAsia"/>
        </w:rPr>
      </w:pPr>
    </w:p>
    <w:p>
      <w:pPr>
        <w:pStyle w:val="2"/>
        <w:numPr>
          <w:ilvl w:val="0"/>
          <w:numId w:val="4"/>
        </w:numPr>
        <w:ind w:left="420" w:leftChars="0" w:firstLine="562" w:firstLineChars="200"/>
        <w:jc w:val="center"/>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参审单位综合实力</w:t>
      </w:r>
    </w:p>
    <w:p>
      <w:pPr>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br w:type="page"/>
      </w:r>
    </w:p>
    <w:p>
      <w:pPr>
        <w:pStyle w:val="2"/>
        <w:numPr>
          <w:ilvl w:val="0"/>
          <w:numId w:val="4"/>
        </w:numPr>
        <w:ind w:left="420" w:leftChars="0" w:firstLine="562" w:firstLineChars="200"/>
        <w:jc w:val="center"/>
        <w:rPr>
          <w:rFonts w:hint="default"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咨询服务方案</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09DD07"/>
    <w:multiLevelType w:val="singleLevel"/>
    <w:tmpl w:val="DD09DD07"/>
    <w:lvl w:ilvl="0" w:tentative="0">
      <w:start w:val="5"/>
      <w:numFmt w:val="chineseCounting"/>
      <w:suff w:val="nothing"/>
      <w:lvlText w:val="（%1）"/>
      <w:lvlJc w:val="left"/>
      <w:rPr>
        <w:rFonts w:hint="eastAsia"/>
      </w:rPr>
    </w:lvl>
  </w:abstractNum>
  <w:abstractNum w:abstractNumId="1">
    <w:nsid w:val="E7AE4C3E"/>
    <w:multiLevelType w:val="singleLevel"/>
    <w:tmpl w:val="E7AE4C3E"/>
    <w:lvl w:ilvl="0" w:tentative="0">
      <w:start w:val="8"/>
      <w:numFmt w:val="chineseCounting"/>
      <w:suff w:val="nothing"/>
      <w:lvlText w:val="%1、"/>
      <w:lvlJc w:val="left"/>
      <w:rPr>
        <w:rFonts w:hint="eastAsia"/>
      </w:rPr>
    </w:lvl>
  </w:abstractNum>
  <w:abstractNum w:abstractNumId="2">
    <w:nsid w:val="F0ADDAEA"/>
    <w:multiLevelType w:val="singleLevel"/>
    <w:tmpl w:val="F0ADDAEA"/>
    <w:lvl w:ilvl="0" w:tentative="0">
      <w:start w:val="2"/>
      <w:numFmt w:val="chineseCounting"/>
      <w:suff w:val="nothing"/>
      <w:lvlText w:val="%1、"/>
      <w:lvlJc w:val="left"/>
      <w:rPr>
        <w:rFonts w:hint="eastAsia"/>
      </w:rPr>
    </w:lvl>
  </w:abstractNum>
  <w:abstractNum w:abstractNumId="3">
    <w:nsid w:val="0000000F"/>
    <w:multiLevelType w:val="singleLevel"/>
    <w:tmpl w:val="0000000F"/>
    <w:lvl w:ilvl="0" w:tentative="0">
      <w:start w:val="3"/>
      <w:numFmt w:val="decimal"/>
      <w:lvlText w:val="%1."/>
      <w:lvlJc w:val="left"/>
      <w:pPr>
        <w:tabs>
          <w:tab w:val="left" w:pos="312"/>
        </w:tabs>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2YjYyMzY1YTUwY2EyMDg5YTdmMWIyY2ZkOWMxNDQifQ=="/>
  </w:docVars>
  <w:rsids>
    <w:rsidRoot w:val="00000000"/>
    <w:rsid w:val="01D3686D"/>
    <w:rsid w:val="02C237DB"/>
    <w:rsid w:val="0C50246A"/>
    <w:rsid w:val="155D14F3"/>
    <w:rsid w:val="17235FC3"/>
    <w:rsid w:val="176F3141"/>
    <w:rsid w:val="28C17575"/>
    <w:rsid w:val="29F37EB7"/>
    <w:rsid w:val="38174ABC"/>
    <w:rsid w:val="3A2D0EB7"/>
    <w:rsid w:val="3B1D4ADF"/>
    <w:rsid w:val="3D3833E7"/>
    <w:rsid w:val="42987498"/>
    <w:rsid w:val="430A11BE"/>
    <w:rsid w:val="540C10BB"/>
    <w:rsid w:val="574D1E50"/>
    <w:rsid w:val="578E69D2"/>
    <w:rsid w:val="5C491F27"/>
    <w:rsid w:val="5F263FD5"/>
    <w:rsid w:val="648F3DEF"/>
    <w:rsid w:val="66757ADA"/>
    <w:rsid w:val="70BD65EF"/>
    <w:rsid w:val="7544443B"/>
    <w:rsid w:val="771826FF"/>
    <w:rsid w:val="77476464"/>
    <w:rsid w:val="77F0263C"/>
    <w:rsid w:val="7EA1645A"/>
    <w:rsid w:val="7F097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8"/>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link w:val="30"/>
    <w:qFormat/>
    <w:uiPriority w:val="0"/>
    <w:pPr>
      <w:keepNext/>
      <w:keepLines/>
      <w:spacing w:before="340" w:beforeLines="0" w:after="330" w:afterLines="0" w:line="578" w:lineRule="auto"/>
      <w:outlineLvl w:val="0"/>
    </w:pPr>
    <w:rPr>
      <w:rFonts w:ascii="Times New Roman" w:hAnsi="Times New Roman" w:eastAsia="黑体"/>
      <w:b/>
      <w:bCs/>
      <w:kern w:val="44"/>
      <w:sz w:val="32"/>
      <w:szCs w:val="44"/>
    </w:rPr>
  </w:style>
  <w:style w:type="paragraph" w:styleId="6">
    <w:name w:val="heading 2"/>
    <w:basedOn w:val="1"/>
    <w:next w:val="1"/>
    <w:link w:val="33"/>
    <w:qFormat/>
    <w:uiPriority w:val="0"/>
    <w:pPr>
      <w:keepNext/>
      <w:keepLines/>
      <w:spacing w:before="260" w:beforeLines="0" w:after="260" w:afterLines="0" w:line="416" w:lineRule="auto"/>
      <w:ind w:firstLine="628"/>
      <w:jc w:val="center"/>
      <w:outlineLvl w:val="1"/>
    </w:pPr>
    <w:rPr>
      <w:rFonts w:ascii="Arial" w:hAnsi="Arial" w:eastAsia="仿宋_GB2312"/>
      <w:b/>
      <w:bCs/>
      <w:kern w:val="2"/>
      <w:sz w:val="32"/>
      <w:szCs w:val="32"/>
    </w:rPr>
  </w:style>
  <w:style w:type="paragraph" w:styleId="7">
    <w:name w:val="heading 3"/>
    <w:basedOn w:val="1"/>
    <w:next w:val="1"/>
    <w:qFormat/>
    <w:uiPriority w:val="0"/>
    <w:pPr>
      <w:keepNext/>
      <w:keepLines/>
      <w:spacing w:before="260" w:beforeLines="0" w:after="260" w:afterLines="0" w:line="416" w:lineRule="auto"/>
      <w:jc w:val="center"/>
      <w:outlineLvl w:val="2"/>
    </w:pPr>
    <w:rPr>
      <w:rFonts w:ascii="宋体"/>
      <w:b/>
      <w:bCs/>
      <w:kern w:val="2"/>
      <w:sz w:val="32"/>
      <w:szCs w:val="32"/>
    </w:rPr>
  </w:style>
  <w:style w:type="paragraph" w:styleId="8">
    <w:name w:val="heading 4"/>
    <w:basedOn w:val="1"/>
    <w:next w:val="1"/>
    <w:qFormat/>
    <w:uiPriority w:val="0"/>
    <w:pPr>
      <w:keepNext/>
      <w:keepLines/>
      <w:spacing w:before="280" w:after="290" w:line="376" w:lineRule="auto"/>
      <w:outlineLvl w:val="3"/>
    </w:pPr>
    <w:rPr>
      <w:b/>
      <w:bCs/>
      <w:sz w:val="28"/>
      <w:szCs w:val="28"/>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420" w:firstLine="420" w:firstLineChars="200"/>
    </w:pPr>
    <w:rPr>
      <w:rFonts w:ascii="Calibri" w:hAnsi="Calibri"/>
      <w:sz w:val="21"/>
      <w:szCs w:val="22"/>
    </w:rPr>
  </w:style>
  <w:style w:type="paragraph" w:styleId="3">
    <w:name w:val="Body Text Indent"/>
    <w:basedOn w:val="1"/>
    <w:next w:val="4"/>
    <w:qFormat/>
    <w:uiPriority w:val="0"/>
    <w:pPr>
      <w:ind w:firstLine="645"/>
    </w:pPr>
    <w:rPr>
      <w:rFonts w:ascii="楷体_GB2312" w:eastAsia="楷体_GB2312"/>
      <w:kern w:val="2"/>
      <w:sz w:val="32"/>
      <w:lang w:val="en-US" w:eastAsia="zh-CN" w:bidi="ar-SA"/>
    </w:rPr>
  </w:style>
  <w:style w:type="paragraph" w:styleId="4">
    <w:name w:val="envelope return"/>
    <w:basedOn w:val="1"/>
    <w:qFormat/>
    <w:uiPriority w:val="0"/>
    <w:pPr>
      <w:snapToGrid w:val="0"/>
    </w:pPr>
    <w:rPr>
      <w:rFonts w:ascii="Arial" w:hAnsi="Arial"/>
    </w:rPr>
  </w:style>
  <w:style w:type="paragraph" w:styleId="9">
    <w:name w:val="Body Text"/>
    <w:basedOn w:val="1"/>
    <w:next w:val="10"/>
    <w:qFormat/>
    <w:uiPriority w:val="0"/>
    <w:rPr>
      <w:rFonts w:ascii="宋体" w:hAnsi="Arial"/>
      <w:sz w:val="28"/>
    </w:rPr>
  </w:style>
  <w:style w:type="paragraph" w:styleId="10">
    <w:name w:val="Date"/>
    <w:basedOn w:val="1"/>
    <w:next w:val="1"/>
    <w:qFormat/>
    <w:uiPriority w:val="0"/>
    <w:rPr>
      <w:b/>
      <w:kern w:val="2"/>
      <w:sz w:val="28"/>
    </w:rPr>
  </w:style>
  <w:style w:type="paragraph" w:styleId="11">
    <w:name w:val="footer"/>
    <w:basedOn w:val="1"/>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Times New Roman" w:hAnsi="Times New Roman" w:eastAsia="宋体"/>
      <w:sz w:val="18"/>
    </w:rPr>
  </w:style>
  <w:style w:type="paragraph" w:styleId="1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4">
    <w:name w:val="index 1"/>
    <w:basedOn w:val="1"/>
    <w:next w:val="1"/>
    <w:qFormat/>
    <w:uiPriority w:val="0"/>
    <w:pPr>
      <w:spacing w:line="360" w:lineRule="auto"/>
      <w:jc w:val="center"/>
    </w:pPr>
    <w:rPr>
      <w:rFonts w:ascii="宋体" w:hAnsi="宋体"/>
      <w:b/>
      <w:bCs/>
      <w:sz w:val="24"/>
    </w:rPr>
  </w:style>
  <w:style w:type="paragraph" w:styleId="15">
    <w:name w:val="Body Text First Indent"/>
    <w:basedOn w:val="9"/>
    <w:unhideWhenUsed/>
    <w:qFormat/>
    <w:uiPriority w:val="99"/>
    <w:pPr>
      <w:ind w:firstLine="420" w:firstLineChars="100"/>
    </w:pPr>
  </w:style>
  <w:style w:type="character" w:styleId="18">
    <w:name w:val="Strong"/>
    <w:basedOn w:val="17"/>
    <w:qFormat/>
    <w:uiPriority w:val="0"/>
    <w:rPr>
      <w:b/>
      <w:bCs/>
    </w:rPr>
  </w:style>
  <w:style w:type="character" w:styleId="19">
    <w:name w:val="Emphasis"/>
    <w:basedOn w:val="17"/>
    <w:qFormat/>
    <w:uiPriority w:val="0"/>
  </w:style>
  <w:style w:type="character" w:styleId="20">
    <w:name w:val="HTML Definition"/>
    <w:basedOn w:val="17"/>
    <w:qFormat/>
    <w:uiPriority w:val="0"/>
  </w:style>
  <w:style w:type="character" w:styleId="21">
    <w:name w:val="HTML Typewriter"/>
    <w:basedOn w:val="17"/>
    <w:qFormat/>
    <w:uiPriority w:val="0"/>
    <w:rPr>
      <w:rFonts w:hint="default" w:ascii="monospace" w:hAnsi="monospace" w:eastAsia="monospace" w:cs="monospace"/>
      <w:sz w:val="20"/>
    </w:rPr>
  </w:style>
  <w:style w:type="character" w:styleId="22">
    <w:name w:val="HTML Acronym"/>
    <w:basedOn w:val="17"/>
    <w:qFormat/>
    <w:uiPriority w:val="0"/>
  </w:style>
  <w:style w:type="character" w:styleId="23">
    <w:name w:val="HTML Variable"/>
    <w:basedOn w:val="17"/>
    <w:qFormat/>
    <w:uiPriority w:val="0"/>
  </w:style>
  <w:style w:type="character" w:styleId="24">
    <w:name w:val="HTML Code"/>
    <w:basedOn w:val="17"/>
    <w:qFormat/>
    <w:uiPriority w:val="0"/>
    <w:rPr>
      <w:rFonts w:hint="default" w:ascii="monospace" w:hAnsi="monospace" w:eastAsia="monospace" w:cs="monospace"/>
      <w:sz w:val="20"/>
    </w:rPr>
  </w:style>
  <w:style w:type="character" w:styleId="25">
    <w:name w:val="HTML Cite"/>
    <w:basedOn w:val="17"/>
    <w:qFormat/>
    <w:uiPriority w:val="0"/>
  </w:style>
  <w:style w:type="character" w:styleId="26">
    <w:name w:val="HTML Keyboard"/>
    <w:basedOn w:val="17"/>
    <w:qFormat/>
    <w:uiPriority w:val="0"/>
    <w:rPr>
      <w:rFonts w:hint="default" w:ascii="monospace" w:hAnsi="monospace" w:eastAsia="monospace" w:cs="monospace"/>
      <w:sz w:val="20"/>
    </w:rPr>
  </w:style>
  <w:style w:type="character" w:styleId="27">
    <w:name w:val="HTML Sample"/>
    <w:basedOn w:val="17"/>
    <w:qFormat/>
    <w:uiPriority w:val="0"/>
    <w:rPr>
      <w:rFonts w:ascii="monospace" w:hAnsi="monospace" w:eastAsia="monospace" w:cs="monospace"/>
    </w:rPr>
  </w:style>
  <w:style w:type="character" w:customStyle="1" w:styleId="28">
    <w:name w:val="NormalCharacter"/>
    <w:link w:val="1"/>
    <w:qFormat/>
    <w:uiPriority w:val="0"/>
    <w:rPr>
      <w:rFonts w:ascii="Times New Roman" w:hAnsi="Times New Roman" w:eastAsia="宋体" w:cs="Times New Roman"/>
      <w:kern w:val="2"/>
      <w:sz w:val="21"/>
      <w:lang w:val="en-US" w:eastAsia="zh-CN" w:bidi="ar-SA"/>
    </w:rPr>
  </w:style>
  <w:style w:type="paragraph" w:customStyle="1" w:styleId="29">
    <w:name w:val="WPSOffice手动目录 1"/>
    <w:qFormat/>
    <w:uiPriority w:val="0"/>
    <w:pPr>
      <w:ind w:leftChars="0"/>
    </w:pPr>
    <w:rPr>
      <w:rFonts w:ascii="Times New Roman" w:hAnsi="Times New Roman" w:eastAsia="宋体" w:cs="Times New Roman"/>
      <w:sz w:val="20"/>
      <w:szCs w:val="20"/>
    </w:rPr>
  </w:style>
  <w:style w:type="character" w:customStyle="1" w:styleId="30">
    <w:name w:val="标题 1 Char Char"/>
    <w:link w:val="5"/>
    <w:qFormat/>
    <w:uiPriority w:val="0"/>
    <w:rPr>
      <w:rFonts w:ascii="Times New Roman" w:hAnsi="Times New Roman" w:eastAsia="黑体"/>
      <w:b/>
      <w:bCs/>
      <w:kern w:val="44"/>
      <w:sz w:val="32"/>
      <w:szCs w:val="44"/>
    </w:rPr>
  </w:style>
  <w:style w:type="paragraph" w:customStyle="1" w:styleId="31">
    <w:name w:val="xl31"/>
    <w:basedOn w:val="1"/>
    <w:qFormat/>
    <w:uiPriority w:val="0"/>
    <w:pPr>
      <w:widowControl/>
      <w:spacing w:before="100" w:beforeAutospacing="1" w:after="100" w:afterAutospacing="1"/>
      <w:jc w:val="center"/>
    </w:pPr>
    <w:rPr>
      <w:b/>
      <w:bCs/>
      <w:kern w:val="0"/>
      <w:sz w:val="28"/>
      <w:szCs w:val="28"/>
    </w:rPr>
  </w:style>
  <w:style w:type="paragraph" w:customStyle="1" w:styleId="32">
    <w:name w:val="D&amp;L"/>
    <w:basedOn w:val="12"/>
    <w:qFormat/>
    <w:uiPriority w:val="0"/>
    <w:pPr>
      <w:pBdr>
        <w:bottom w:val="thinThickSmallGap" w:color="auto" w:sz="18" w:space="1"/>
      </w:pBdr>
      <w:adjustRightInd w:val="0"/>
      <w:snapToGrid/>
      <w:spacing w:line="240" w:lineRule="atLeast"/>
      <w:textAlignment w:val="baseline"/>
    </w:pPr>
    <w:rPr>
      <w:kern w:val="0"/>
      <w:sz w:val="24"/>
    </w:rPr>
  </w:style>
  <w:style w:type="character" w:customStyle="1" w:styleId="33">
    <w:name w:val="标题 2 Char1"/>
    <w:link w:val="6"/>
    <w:qFormat/>
    <w:uiPriority w:val="0"/>
    <w:rPr>
      <w:rFonts w:ascii="Arial" w:hAnsi="Arial" w:eastAsia="仿宋_GB2312"/>
      <w:b/>
      <w:bCs/>
      <w:kern w:val="2"/>
      <w:sz w:val="32"/>
      <w:szCs w:val="32"/>
    </w:rPr>
  </w:style>
  <w:style w:type="character" w:customStyle="1" w:styleId="34">
    <w:name w:val="fontstyle01"/>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4995</Words>
  <Characters>5230</Characters>
  <Lines>0</Lines>
  <Paragraphs>0</Paragraphs>
  <TotalTime>3</TotalTime>
  <ScaleCrop>false</ScaleCrop>
  <LinksUpToDate>false</LinksUpToDate>
  <CharactersWithSpaces>6213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2022-11-30T10:41:00Z</dcterms:created>
  <dc:creator>admin</dc:creator>
  <cp:lastModifiedBy>admin</cp:lastModifiedBy>
  <dcterms:modified xsi:type="dcterms:W3CDTF">2022-12-06T09:42:58Z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B72BBB3D6D2C4C34826551A8DCCCE5AF</vt:lpwstr>
  </property>
</Properties>
</file>